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Mandatory Application for the Foreign Excursion </w:t>
      </w:r>
    </w:p>
    <w:p>
      <w:pPr>
        <w:pStyle w:val="Normal.0"/>
        <w:jc w:val="center"/>
        <w:rPr>
          <w:sz w:val="22"/>
          <w:szCs w:val="22"/>
        </w:rPr>
      </w:pPr>
    </w:p>
    <w:tbl>
      <w:tblPr>
        <w:tblW w:w="83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68"/>
        <w:gridCol w:w="5032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83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General information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Academic year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2024/2025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Name of Excursion 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Biennale Arte 2024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83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Excursion specification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Place of Excursion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Venice, Italy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Date of Excursion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21 October.2024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Price of Excursion 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3 000 CZK 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Price includes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Transport by bus, accommodation incl. breakfast, entrance ticket to the Biennale</w:t>
            </w:r>
          </w:p>
        </w:tc>
      </w:tr>
      <w:tr>
        <w:tblPrEx>
          <w:shd w:val="clear" w:color="auto" w:fill="d0ddef"/>
        </w:tblPrEx>
        <w:trPr>
          <w:trHeight w:val="383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Payment must be made by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30 June 2024 </w:t>
            </w:r>
          </w:p>
        </w:tc>
      </w:tr>
      <w:tr>
        <w:tblPrEx>
          <w:shd w:val="clear" w:color="auto" w:fill="d0ddef"/>
        </w:tblPrEx>
        <w:trPr>
          <w:trHeight w:val="152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Payment details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Bank/wire transfer to the AVU account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242424"/>
                <w:u w:color="242424"/>
                <w:shd w:val="nil" w:color="auto" w:fill="auto"/>
                <w:rtl w:val="0"/>
                <w14:textFill>
                  <w14:solidFill>
                    <w14:srgbClr w14:val="242424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no. </w:t>
            </w:r>
            <w:r>
              <w:rPr>
                <w:b w:val="1"/>
                <w:bCs w:val="1"/>
                <w:outline w:val="0"/>
                <w:color w:val="242424"/>
                <w:u w:color="242424"/>
                <w:shd w:val="nil" w:color="auto" w:fill="auto"/>
                <w:rtl w:val="0"/>
                <w:lang w:val="en-US"/>
                <w14:textFill>
                  <w14:solidFill>
                    <w14:srgbClr w14:val="242424"/>
                  </w14:solidFill>
                </w14:textFill>
              </w:rPr>
              <w:t>3584260247/0100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VS /students and teachers: </w:t>
            </w:r>
            <w:r>
              <w:rPr>
                <w:b w:val="1"/>
                <w:bCs w:val="1"/>
                <w:outline w:val="0"/>
                <w:color w:val="242424"/>
                <w:u w:color="242424"/>
                <w:shd w:val="nil" w:color="auto" w:fill="auto"/>
                <w:rtl w:val="0"/>
                <w:lang w:val="en-US"/>
                <w14:textFill>
                  <w14:solidFill>
                    <w14:srgbClr w14:val="242424"/>
                  </w14:solidFill>
                </w14:textFill>
              </w:rPr>
              <w:t>0106000124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VS / employees (non-teachers): </w:t>
            </w:r>
            <w:r>
              <w:rPr>
                <w:b w:val="1"/>
                <w:bCs w:val="1"/>
                <w:outline w:val="0"/>
                <w:color w:val="242424"/>
                <w:u w:color="242424"/>
                <w:shd w:val="nil" w:color="auto" w:fill="auto"/>
                <w:rtl w:val="0"/>
                <w:lang w:val="en-US"/>
                <w14:textFill>
                  <w14:solidFill>
                    <w14:srgbClr w14:val="242424"/>
                  </w14:solidFill>
                </w14:textFill>
              </w:rPr>
              <w:t>0106000224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In the message to the recipient, indicate "Biennale" and your surname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83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Participant details</w:t>
            </w:r>
          </w:p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Surname and name (this order)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Telephone number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Nationality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Type of travel document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Number of travel document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Country, place and date of issue of travel document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3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Travel document is valid until</w:t>
            </w:r>
          </w:p>
        </w:tc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jc w:val="center"/>
        <w:rPr>
          <w:sz w:val="22"/>
          <w:szCs w:val="22"/>
        </w:rPr>
      </w:pPr>
    </w:p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Completed application form and full payment for the excursion by the deadline (30 June 2024) are mandatory. 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Entitlement to a participant's place is established by payment of the amount by the deadline until the capacity of the trip is full (48 places for students and teachers, 10 places for employees). 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Participants </w:t>
      </w:r>
      <w:r>
        <w:rPr>
          <w:sz w:val="18"/>
          <w:szCs w:val="18"/>
          <w:rtl w:val="0"/>
          <w:lang w:val="en-US"/>
        </w:rPr>
        <w:t>“</w:t>
      </w:r>
      <w:r>
        <w:rPr>
          <w:sz w:val="18"/>
          <w:szCs w:val="18"/>
          <w:rtl w:val="0"/>
          <w:lang w:val="en-US"/>
        </w:rPr>
        <w:t>on the waiting list</w:t>
      </w:r>
      <w:r>
        <w:rPr>
          <w:sz w:val="18"/>
          <w:szCs w:val="18"/>
          <w:rtl w:val="0"/>
          <w:lang w:val="en-US"/>
        </w:rPr>
        <w:t xml:space="preserve">” </w:t>
      </w:r>
      <w:r>
        <w:rPr>
          <w:sz w:val="18"/>
          <w:szCs w:val="18"/>
          <w:rtl w:val="0"/>
          <w:lang w:val="en-US"/>
        </w:rPr>
        <w:t>will be informed of any vacancies by 10 September 2024.</w:t>
      </w:r>
    </w:p>
    <w:p>
      <w:pPr>
        <w:pStyle w:val="Normal.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By signing, I agree to the processing of data for the purpose of the excursion according to the GDPR.</w:t>
      </w: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Date:</w:t>
      </w:r>
    </w:p>
    <w:p>
      <w:pPr>
        <w:pStyle w:val="Normal.0"/>
      </w:pPr>
      <w:r>
        <w:rPr>
          <w:sz w:val="18"/>
          <w:szCs w:val="18"/>
          <w:rtl w:val="0"/>
          <w:lang w:val="en-US"/>
        </w:rPr>
        <w:t xml:space="preserve">Signature: </w:t>
      </w:r>
    </w:p>
    <w:sectPr>
      <w:headerReference w:type="default" r:id="rId4"/>
      <w:footerReference w:type="default" r:id="rId5"/>
      <w:pgSz w:w="11900" w:h="16840" w:orient="portrait"/>
      <w:pgMar w:top="1276" w:right="1800" w:bottom="1440" w:left="1800" w:header="42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9072"/>
      </w:tabs>
      <w:rPr>
        <w:rFonts w:ascii="Arial" w:cs="Arial" w:hAnsi="Arial" w:eastAsia="Arial"/>
        <w:b w:val="1"/>
        <w:bCs w:val="1"/>
        <w:caps w:val="1"/>
        <w:sz w:val="22"/>
        <w:szCs w:val="22"/>
      </w:rPr>
    </w:pP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Akademie v</w:t>
    </w:r>
    <w:r>
      <w:rPr>
        <w:rFonts w:ascii="Arial" w:hAnsi="Arial" w:hint="default"/>
        <w:b w:val="1"/>
        <w:bCs w:val="1"/>
        <w:caps w:val="1"/>
        <w:sz w:val="22"/>
        <w:szCs w:val="22"/>
        <w:rtl w:val="0"/>
        <w:lang w:val="en-US"/>
      </w:rPr>
      <w:t>ý</w:t>
    </w: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tvarn</w:t>
    </w:r>
    <w:r>
      <w:rPr>
        <w:rFonts w:ascii="Arial" w:hAnsi="Arial" w:hint="default"/>
        <w:b w:val="1"/>
        <w:bCs w:val="1"/>
        <w:caps w:val="1"/>
        <w:sz w:val="22"/>
        <w:szCs w:val="22"/>
        <w:rtl w:val="0"/>
        <w:lang w:val="en-US"/>
      </w:rPr>
      <w:t>ý</w:t>
    </w: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ch um</w:t>
    </w:r>
    <w:r>
      <w:rPr>
        <w:rFonts w:ascii="Arial" w:hAnsi="Arial" w:hint="default"/>
        <w:b w:val="1"/>
        <w:bCs w:val="1"/>
        <w:caps w:val="1"/>
        <w:sz w:val="22"/>
        <w:szCs w:val="22"/>
        <w:rtl w:val="0"/>
        <w:lang w:val="en-US"/>
      </w:rPr>
      <w:t>ě</w:t>
    </w: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n</w:t>
    </w:r>
    <w:r>
      <w:rPr>
        <w:rFonts w:ascii="Arial" w:hAnsi="Arial" w:hint="default"/>
        <w:b w:val="1"/>
        <w:bCs w:val="1"/>
        <w:caps w:val="1"/>
        <w:sz w:val="22"/>
        <w:szCs w:val="22"/>
        <w:rtl w:val="0"/>
        <w:lang w:val="en-US"/>
      </w:rPr>
      <w:t xml:space="preserve">í </w:t>
    </w: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v</w:t>
    </w:r>
    <w:r>
      <w:rPr>
        <w:rFonts w:ascii="Arial" w:hAnsi="Arial" w:hint="default"/>
        <w:b w:val="1"/>
        <w:bCs w:val="1"/>
        <w:caps w:val="1"/>
        <w:sz w:val="22"/>
        <w:szCs w:val="22"/>
        <w:rtl w:val="0"/>
        <w:lang w:val="en-US"/>
      </w:rPr>
      <w:t> </w:t>
    </w:r>
    <w:r>
      <w:rPr>
        <w:rFonts w:ascii="Arial" w:hAnsi="Arial"/>
        <w:b w:val="1"/>
        <w:bCs w:val="1"/>
        <w:caps w:val="1"/>
        <w:sz w:val="22"/>
        <w:szCs w:val="22"/>
        <w:rtl w:val="0"/>
        <w:lang w:val="en-US"/>
      </w:rPr>
      <w:t>Praze</w:t>
    </w:r>
  </w:p>
  <w:p>
    <w:pPr>
      <w:pStyle w:val="header"/>
      <w:tabs>
        <w:tab w:val="right" w:pos="8280"/>
        <w:tab w:val="clear" w:pos="9072"/>
      </w:tabs>
    </w:pPr>
    <w:r>
      <w:drawing xmlns:a="http://schemas.openxmlformats.org/drawingml/2006/main">
        <wp:inline distT="0" distB="0" distL="0" distR="0">
          <wp:extent cx="962025" cy="824967"/>
          <wp:effectExtent l="0" t="0" r="0" b="0"/>
          <wp:docPr id="1073741825" name="officeArt object" descr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6" descr="Obráze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249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