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C464AA6" w:rsidR="007F0F54" w:rsidRPr="00404752" w:rsidRDefault="62F018EA" w:rsidP="3A6F60BB">
      <w:pPr>
        <w:spacing w:after="160"/>
        <w:jc w:val="both"/>
        <w:rPr>
          <w:b/>
          <w:bCs/>
          <w:sz w:val="28"/>
          <w:szCs w:val="28"/>
          <w:lang w:val="en-US"/>
        </w:rPr>
      </w:pPr>
      <w:proofErr w:type="spellStart"/>
      <w:r w:rsidRPr="00404752">
        <w:rPr>
          <w:b/>
          <w:bCs/>
          <w:sz w:val="28"/>
          <w:szCs w:val="28"/>
          <w:lang w:val="en-US"/>
        </w:rPr>
        <w:t>Metodika</w:t>
      </w:r>
      <w:proofErr w:type="spellEnd"/>
      <w:r w:rsidRPr="00404752">
        <w:rPr>
          <w:b/>
          <w:bCs/>
          <w:sz w:val="28"/>
          <w:szCs w:val="28"/>
          <w:lang w:val="en-US"/>
        </w:rPr>
        <w:t xml:space="preserve"> </w:t>
      </w:r>
      <w:proofErr w:type="spellStart"/>
      <w:r w:rsidRPr="00404752">
        <w:rPr>
          <w:b/>
          <w:bCs/>
          <w:sz w:val="28"/>
          <w:szCs w:val="28"/>
          <w:lang w:val="en-US"/>
        </w:rPr>
        <w:t>výzkumných</w:t>
      </w:r>
      <w:proofErr w:type="spellEnd"/>
      <w:r w:rsidRPr="00404752">
        <w:rPr>
          <w:b/>
          <w:bCs/>
          <w:sz w:val="28"/>
          <w:szCs w:val="28"/>
          <w:lang w:val="en-US"/>
        </w:rPr>
        <w:t xml:space="preserve"> </w:t>
      </w:r>
      <w:proofErr w:type="spellStart"/>
      <w:r w:rsidRPr="00404752">
        <w:rPr>
          <w:b/>
          <w:bCs/>
          <w:sz w:val="28"/>
          <w:szCs w:val="28"/>
          <w:lang w:val="en-US"/>
        </w:rPr>
        <w:t>výstupů</w:t>
      </w:r>
      <w:proofErr w:type="spellEnd"/>
      <w:r w:rsidRPr="00404752">
        <w:rPr>
          <w:b/>
          <w:bCs/>
          <w:sz w:val="28"/>
          <w:szCs w:val="28"/>
          <w:lang w:val="en-US"/>
        </w:rPr>
        <w:t xml:space="preserve"> a </w:t>
      </w:r>
      <w:proofErr w:type="spellStart"/>
      <w:r w:rsidR="00A176C0" w:rsidRPr="00404752">
        <w:rPr>
          <w:b/>
          <w:bCs/>
          <w:sz w:val="28"/>
          <w:szCs w:val="28"/>
          <w:lang w:val="en-US"/>
        </w:rPr>
        <w:t>podpora</w:t>
      </w:r>
      <w:proofErr w:type="spellEnd"/>
      <w:r w:rsidR="00A176C0" w:rsidRPr="00404752">
        <w:rPr>
          <w:b/>
          <w:bCs/>
          <w:sz w:val="28"/>
          <w:szCs w:val="28"/>
          <w:lang w:val="en-US"/>
        </w:rPr>
        <w:t xml:space="preserve"> </w:t>
      </w:r>
      <w:proofErr w:type="spellStart"/>
      <w:r w:rsidR="00A176C0" w:rsidRPr="00404752">
        <w:rPr>
          <w:b/>
          <w:bCs/>
          <w:sz w:val="28"/>
          <w:szCs w:val="28"/>
          <w:lang w:val="en-US"/>
        </w:rPr>
        <w:t>výzkumných</w:t>
      </w:r>
      <w:proofErr w:type="spellEnd"/>
      <w:r w:rsidR="00A176C0" w:rsidRPr="00404752">
        <w:rPr>
          <w:b/>
          <w:bCs/>
          <w:sz w:val="28"/>
          <w:szCs w:val="28"/>
          <w:lang w:val="en-US"/>
        </w:rPr>
        <w:t xml:space="preserve"> </w:t>
      </w:r>
      <w:proofErr w:type="spellStart"/>
      <w:r w:rsidR="00A176C0" w:rsidRPr="00404752">
        <w:rPr>
          <w:b/>
          <w:bCs/>
          <w:sz w:val="28"/>
          <w:szCs w:val="28"/>
          <w:lang w:val="en-US"/>
        </w:rPr>
        <w:t>aktivit</w:t>
      </w:r>
      <w:proofErr w:type="spellEnd"/>
      <w:r w:rsidRPr="00404752">
        <w:rPr>
          <w:b/>
          <w:bCs/>
          <w:sz w:val="28"/>
          <w:szCs w:val="28"/>
          <w:lang w:val="en-US"/>
        </w:rPr>
        <w:t xml:space="preserve"> </w:t>
      </w:r>
      <w:proofErr w:type="spellStart"/>
      <w:r w:rsidRPr="00404752">
        <w:rPr>
          <w:b/>
          <w:bCs/>
          <w:sz w:val="28"/>
          <w:szCs w:val="28"/>
          <w:lang w:val="en-US"/>
        </w:rPr>
        <w:t>na</w:t>
      </w:r>
      <w:proofErr w:type="spellEnd"/>
      <w:r w:rsidRPr="00404752">
        <w:rPr>
          <w:b/>
          <w:bCs/>
          <w:sz w:val="28"/>
          <w:szCs w:val="28"/>
          <w:lang w:val="en-US"/>
        </w:rPr>
        <w:t xml:space="preserve"> AVU</w:t>
      </w:r>
    </w:p>
    <w:p w14:paraId="00000002" w14:textId="77777777" w:rsidR="007F0F54" w:rsidRDefault="62F018EA" w:rsidP="3A6F60BB">
      <w:pPr>
        <w:spacing w:after="160"/>
        <w:jc w:val="both"/>
        <w:rPr>
          <w:b/>
          <w:bCs/>
        </w:rPr>
      </w:pPr>
      <w:r w:rsidRPr="3A6F60BB">
        <w:rPr>
          <w:b/>
          <w:bCs/>
        </w:rPr>
        <w:t xml:space="preserve"> </w:t>
      </w:r>
    </w:p>
    <w:p w14:paraId="00000003" w14:textId="77777777" w:rsidR="007F0F54" w:rsidRPr="00FB67C5" w:rsidRDefault="62F018EA" w:rsidP="3A6F60BB">
      <w:pPr>
        <w:spacing w:after="160"/>
        <w:jc w:val="both"/>
        <w:rPr>
          <w:b/>
          <w:bCs/>
          <w:sz w:val="24"/>
          <w:szCs w:val="24"/>
          <w:lang w:val="en-US"/>
        </w:rPr>
      </w:pPr>
      <w:r w:rsidRPr="00FB67C5">
        <w:rPr>
          <w:b/>
          <w:bCs/>
          <w:sz w:val="24"/>
          <w:szCs w:val="24"/>
          <w:lang w:val="en-US"/>
        </w:rPr>
        <w:t xml:space="preserve">1. </w:t>
      </w:r>
      <w:proofErr w:type="spellStart"/>
      <w:r w:rsidRPr="00FB67C5">
        <w:rPr>
          <w:b/>
          <w:bCs/>
          <w:sz w:val="24"/>
          <w:szCs w:val="24"/>
          <w:lang w:val="en-US"/>
        </w:rPr>
        <w:t>Úvod</w:t>
      </w:r>
      <w:proofErr w:type="spellEnd"/>
    </w:p>
    <w:p w14:paraId="3CB0F628" w14:textId="74558AB7" w:rsidR="001F0D35" w:rsidRDefault="62F018EA" w:rsidP="3A6F60BB">
      <w:pPr>
        <w:spacing w:after="160"/>
        <w:jc w:val="both"/>
        <w:rPr>
          <w:lang w:val="en-US"/>
        </w:rPr>
      </w:pPr>
      <w:proofErr w:type="spellStart"/>
      <w:r w:rsidRPr="3A6F60BB">
        <w:rPr>
          <w:lang w:val="en-US"/>
        </w:rPr>
        <w:t>Tento</w:t>
      </w:r>
      <w:proofErr w:type="spellEnd"/>
      <w:r w:rsidRPr="3A6F60BB">
        <w:rPr>
          <w:lang w:val="en-US"/>
        </w:rPr>
        <w:t xml:space="preserve"> </w:t>
      </w:r>
      <w:proofErr w:type="spellStart"/>
      <w:r w:rsidRPr="3A6F60BB">
        <w:rPr>
          <w:lang w:val="en-US"/>
        </w:rPr>
        <w:t>dokument</w:t>
      </w:r>
      <w:proofErr w:type="spellEnd"/>
      <w:r w:rsidRPr="3A6F60BB">
        <w:rPr>
          <w:lang w:val="en-US"/>
        </w:rPr>
        <w:t xml:space="preserve"> </w:t>
      </w:r>
      <w:proofErr w:type="spellStart"/>
      <w:r w:rsidRPr="3A6F60BB">
        <w:rPr>
          <w:lang w:val="en-US"/>
        </w:rPr>
        <w:t>stanovuje</w:t>
      </w:r>
      <w:proofErr w:type="spellEnd"/>
      <w:r w:rsidRPr="3A6F60BB">
        <w:rPr>
          <w:lang w:val="en-US"/>
        </w:rPr>
        <w:t xml:space="preserve"> </w:t>
      </w:r>
      <w:proofErr w:type="spellStart"/>
      <w:r w:rsidRPr="3A6F60BB">
        <w:rPr>
          <w:lang w:val="en-US"/>
        </w:rPr>
        <w:t>metodiku</w:t>
      </w:r>
      <w:proofErr w:type="spellEnd"/>
      <w:r w:rsidRPr="3A6F60BB">
        <w:rPr>
          <w:lang w:val="en-US"/>
        </w:rPr>
        <w:t xml:space="preserve"> a </w:t>
      </w:r>
      <w:proofErr w:type="spellStart"/>
      <w:r w:rsidRPr="3A6F60BB">
        <w:rPr>
          <w:lang w:val="en-US"/>
        </w:rPr>
        <w:t>pokyny</w:t>
      </w:r>
      <w:proofErr w:type="spellEnd"/>
      <w:r w:rsidRPr="3A6F60BB">
        <w:rPr>
          <w:lang w:val="en-US"/>
        </w:rPr>
        <w:t xml:space="preserve"> pro </w:t>
      </w:r>
      <w:proofErr w:type="spellStart"/>
      <w:r w:rsidRPr="3A6F60BB">
        <w:rPr>
          <w:lang w:val="en-US"/>
        </w:rPr>
        <w:t>požadované</w:t>
      </w:r>
      <w:proofErr w:type="spellEnd"/>
      <w:r w:rsidRPr="3A6F60BB">
        <w:rPr>
          <w:lang w:val="en-US"/>
        </w:rPr>
        <w:t xml:space="preserve"> </w:t>
      </w:r>
      <w:proofErr w:type="spellStart"/>
      <w:r w:rsidRPr="3A6F60BB">
        <w:rPr>
          <w:lang w:val="en-US"/>
        </w:rPr>
        <w:t>vědeckovýzkumné</w:t>
      </w:r>
      <w:proofErr w:type="spellEnd"/>
      <w:r w:rsidRPr="3A6F60BB">
        <w:rPr>
          <w:lang w:val="en-US"/>
        </w:rPr>
        <w:t xml:space="preserve"> a </w:t>
      </w:r>
      <w:proofErr w:type="spellStart"/>
      <w:r w:rsidRPr="3A6F60BB">
        <w:rPr>
          <w:lang w:val="en-US"/>
        </w:rPr>
        <w:t>umělecko-výzkumné</w:t>
      </w:r>
      <w:proofErr w:type="spellEnd"/>
      <w:r w:rsidRPr="3A6F60BB">
        <w:rPr>
          <w:lang w:val="en-US"/>
        </w:rPr>
        <w:t xml:space="preserve"> </w:t>
      </w:r>
      <w:proofErr w:type="spellStart"/>
      <w:r w:rsidRPr="3A6F60BB">
        <w:rPr>
          <w:u w:val="single"/>
          <w:lang w:val="en-US"/>
        </w:rPr>
        <w:t>publikační</w:t>
      </w:r>
      <w:proofErr w:type="spellEnd"/>
      <w:r w:rsidRPr="3A6F60BB">
        <w:rPr>
          <w:u w:val="single"/>
          <w:lang w:val="en-US"/>
        </w:rPr>
        <w:t xml:space="preserve"> </w:t>
      </w:r>
      <w:proofErr w:type="spellStart"/>
      <w:r w:rsidRPr="3A6F60BB">
        <w:rPr>
          <w:lang w:val="en-US"/>
        </w:rPr>
        <w:t>výstupy</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lze</w:t>
      </w:r>
      <w:proofErr w:type="spellEnd"/>
      <w:r w:rsidRPr="3A6F60BB">
        <w:rPr>
          <w:lang w:val="en-US"/>
        </w:rPr>
        <w:t xml:space="preserve"> </w:t>
      </w:r>
      <w:proofErr w:type="spellStart"/>
      <w:r w:rsidRPr="3A6F60BB">
        <w:rPr>
          <w:lang w:val="en-US"/>
        </w:rPr>
        <w:t>podpořit</w:t>
      </w:r>
      <w:proofErr w:type="spellEnd"/>
      <w:r w:rsidRPr="3A6F60BB">
        <w:rPr>
          <w:lang w:val="en-US"/>
        </w:rPr>
        <w:t xml:space="preserve"> z </w:t>
      </w:r>
      <w:proofErr w:type="spellStart"/>
      <w:r w:rsidRPr="3A6F60BB">
        <w:rPr>
          <w:lang w:val="en-US"/>
        </w:rPr>
        <w:t>institucionální</w:t>
      </w:r>
      <w:proofErr w:type="spellEnd"/>
      <w:r w:rsidRPr="3A6F60BB">
        <w:rPr>
          <w:lang w:val="en-US"/>
        </w:rPr>
        <w:t xml:space="preserve"> </w:t>
      </w:r>
      <w:proofErr w:type="spellStart"/>
      <w:r w:rsidRPr="3A6F60BB">
        <w:rPr>
          <w:lang w:val="en-US"/>
        </w:rPr>
        <w:t>podpory</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dlouhodobý</w:t>
      </w:r>
      <w:proofErr w:type="spellEnd"/>
      <w:r w:rsidRPr="3A6F60BB">
        <w:rPr>
          <w:lang w:val="en-US"/>
        </w:rPr>
        <w:t xml:space="preserve"> </w:t>
      </w:r>
      <w:proofErr w:type="spellStart"/>
      <w:r w:rsidRPr="3A6F60BB">
        <w:rPr>
          <w:lang w:val="en-US"/>
        </w:rPr>
        <w:t>koncepční</w:t>
      </w:r>
      <w:proofErr w:type="spellEnd"/>
      <w:r w:rsidRPr="3A6F60BB">
        <w:rPr>
          <w:lang w:val="en-US"/>
        </w:rPr>
        <w:t xml:space="preserve"> </w:t>
      </w:r>
      <w:proofErr w:type="spellStart"/>
      <w:r w:rsidRPr="3A6F60BB">
        <w:rPr>
          <w:lang w:val="en-US"/>
        </w:rPr>
        <w:t>rozvoj</w:t>
      </w:r>
      <w:proofErr w:type="spellEnd"/>
      <w:r w:rsidRPr="3A6F60BB">
        <w:rPr>
          <w:lang w:val="en-US"/>
        </w:rPr>
        <w:t xml:space="preserve"> </w:t>
      </w:r>
      <w:proofErr w:type="spellStart"/>
      <w:r w:rsidRPr="3A6F60BB">
        <w:rPr>
          <w:lang w:val="en-US"/>
        </w:rPr>
        <w:t>výzkumné</w:t>
      </w:r>
      <w:proofErr w:type="spellEnd"/>
      <w:r w:rsidRPr="3A6F60BB">
        <w:rPr>
          <w:lang w:val="en-US"/>
        </w:rPr>
        <w:t xml:space="preserve"> </w:t>
      </w:r>
      <w:proofErr w:type="spellStart"/>
      <w:r w:rsidRPr="3A6F60BB">
        <w:rPr>
          <w:lang w:val="en-US"/>
        </w:rPr>
        <w:t>organizace</w:t>
      </w:r>
      <w:proofErr w:type="spellEnd"/>
      <w:r w:rsidRPr="3A6F60BB">
        <w:rPr>
          <w:lang w:val="en-US"/>
        </w:rPr>
        <w:t xml:space="preserve"> (DKRVO) </w:t>
      </w:r>
      <w:proofErr w:type="spellStart"/>
      <w:r w:rsidR="00A176C0">
        <w:rPr>
          <w:lang w:val="en-US"/>
        </w:rPr>
        <w:t>nebo</w:t>
      </w:r>
      <w:proofErr w:type="spellEnd"/>
      <w:r w:rsidR="00A176C0">
        <w:rPr>
          <w:lang w:val="en-US"/>
        </w:rPr>
        <w:t xml:space="preserve"> z </w:t>
      </w:r>
      <w:proofErr w:type="spellStart"/>
      <w:r w:rsidR="00A176C0">
        <w:rPr>
          <w:lang w:val="en-US"/>
        </w:rPr>
        <w:t>jiných</w:t>
      </w:r>
      <w:proofErr w:type="spellEnd"/>
      <w:r w:rsidR="00A176C0">
        <w:rPr>
          <w:lang w:val="en-US"/>
        </w:rPr>
        <w:t xml:space="preserve"> </w:t>
      </w:r>
      <w:proofErr w:type="spellStart"/>
      <w:r w:rsidR="00A176C0">
        <w:rPr>
          <w:lang w:val="en-US"/>
        </w:rPr>
        <w:t>zdrojů</w:t>
      </w:r>
      <w:proofErr w:type="spellEnd"/>
      <w:r w:rsidR="00A176C0">
        <w:rPr>
          <w:lang w:val="en-US"/>
        </w:rPr>
        <w:t xml:space="preserve"> </w:t>
      </w:r>
      <w:proofErr w:type="spellStart"/>
      <w:r w:rsidR="00A176C0">
        <w:rPr>
          <w:lang w:val="en-US"/>
        </w:rPr>
        <w:t>určených</w:t>
      </w:r>
      <w:proofErr w:type="spellEnd"/>
      <w:r w:rsidR="00A176C0">
        <w:rPr>
          <w:lang w:val="en-US"/>
        </w:rPr>
        <w:t xml:space="preserve"> </w:t>
      </w:r>
      <w:proofErr w:type="spellStart"/>
      <w:r w:rsidR="00A176C0">
        <w:rPr>
          <w:lang w:val="en-US"/>
        </w:rPr>
        <w:t>na</w:t>
      </w:r>
      <w:proofErr w:type="spellEnd"/>
      <w:r w:rsidR="00A176C0">
        <w:rPr>
          <w:lang w:val="en-US"/>
        </w:rPr>
        <w:t xml:space="preserve"> </w:t>
      </w:r>
      <w:proofErr w:type="spellStart"/>
      <w:r w:rsidR="00A176C0">
        <w:rPr>
          <w:lang w:val="en-US"/>
        </w:rPr>
        <w:t>výzkum</w:t>
      </w:r>
      <w:proofErr w:type="spellEnd"/>
      <w:r w:rsidR="00A176C0">
        <w:rPr>
          <w:lang w:val="en-US"/>
        </w:rPr>
        <w:t xml:space="preserve"> </w:t>
      </w:r>
      <w:proofErr w:type="spellStart"/>
      <w:r w:rsidR="00A176C0">
        <w:rPr>
          <w:lang w:val="en-US"/>
        </w:rPr>
        <w:t>na</w:t>
      </w:r>
      <w:proofErr w:type="spellEnd"/>
      <w:r w:rsidR="00A176C0">
        <w:rPr>
          <w:lang w:val="en-US"/>
        </w:rPr>
        <w:t xml:space="preserve"> AVU</w:t>
      </w:r>
      <w:r w:rsidRPr="3A6F60BB">
        <w:rPr>
          <w:lang w:val="en-US"/>
        </w:rPr>
        <w:t xml:space="preserve">. </w:t>
      </w:r>
      <w:proofErr w:type="spellStart"/>
      <w:r w:rsidRPr="3A6F60BB">
        <w:rPr>
          <w:lang w:val="en-US"/>
        </w:rPr>
        <w:t>Cílem</w:t>
      </w:r>
      <w:proofErr w:type="spellEnd"/>
      <w:r w:rsidRPr="3A6F60BB">
        <w:rPr>
          <w:lang w:val="en-US"/>
        </w:rPr>
        <w:t xml:space="preserve"> je </w:t>
      </w:r>
      <w:proofErr w:type="spellStart"/>
      <w:r w:rsidRPr="3A6F60BB">
        <w:rPr>
          <w:lang w:val="en-US"/>
        </w:rPr>
        <w:t>posílit</w:t>
      </w:r>
      <w:proofErr w:type="spellEnd"/>
      <w:r w:rsidRPr="3A6F60BB">
        <w:rPr>
          <w:lang w:val="en-US"/>
        </w:rPr>
        <w:t xml:space="preserve"> </w:t>
      </w:r>
      <w:proofErr w:type="spellStart"/>
      <w:r w:rsidRPr="3A6F60BB">
        <w:rPr>
          <w:lang w:val="en-US"/>
        </w:rPr>
        <w:t>výzkumný</w:t>
      </w:r>
      <w:proofErr w:type="spellEnd"/>
      <w:r w:rsidRPr="3A6F60BB">
        <w:rPr>
          <w:lang w:val="en-US"/>
        </w:rPr>
        <w:t xml:space="preserve"> </w:t>
      </w:r>
      <w:proofErr w:type="spellStart"/>
      <w:r w:rsidRPr="3A6F60BB">
        <w:rPr>
          <w:lang w:val="en-US"/>
        </w:rPr>
        <w:t>profil</w:t>
      </w:r>
      <w:proofErr w:type="spellEnd"/>
      <w:r w:rsidRPr="3A6F60BB">
        <w:rPr>
          <w:lang w:val="en-US"/>
        </w:rPr>
        <w:t xml:space="preserve"> </w:t>
      </w:r>
      <w:r w:rsidR="412D66BC" w:rsidRPr="3A6F60BB">
        <w:rPr>
          <w:lang w:val="en-US"/>
        </w:rPr>
        <w:t>A</w:t>
      </w:r>
      <w:r w:rsidR="00D950C2">
        <w:rPr>
          <w:lang w:val="en-US"/>
        </w:rPr>
        <w:t>VU</w:t>
      </w:r>
      <w:r w:rsidRPr="3A6F60BB">
        <w:rPr>
          <w:lang w:val="en-US"/>
        </w:rPr>
        <w:t xml:space="preserve">, </w:t>
      </w:r>
      <w:proofErr w:type="spellStart"/>
      <w:r w:rsidRPr="3A6F60BB">
        <w:rPr>
          <w:lang w:val="en-US"/>
        </w:rPr>
        <w:t>podpořit</w:t>
      </w:r>
      <w:proofErr w:type="spellEnd"/>
      <w:r w:rsidRPr="3A6F60BB">
        <w:rPr>
          <w:lang w:val="en-US"/>
        </w:rPr>
        <w:t xml:space="preserve"> </w:t>
      </w:r>
      <w:proofErr w:type="spellStart"/>
      <w:r w:rsidRPr="3A6F60BB">
        <w:rPr>
          <w:lang w:val="en-US"/>
        </w:rPr>
        <w:t>kvalitní</w:t>
      </w:r>
      <w:proofErr w:type="spellEnd"/>
      <w:r w:rsidRPr="3A6F60BB">
        <w:rPr>
          <w:lang w:val="en-US"/>
        </w:rPr>
        <w:t xml:space="preserve"> </w:t>
      </w:r>
      <w:proofErr w:type="spellStart"/>
      <w:r w:rsidRPr="3A6F60BB">
        <w:rPr>
          <w:lang w:val="en-US"/>
        </w:rPr>
        <w:t>odborné</w:t>
      </w:r>
      <w:proofErr w:type="spellEnd"/>
      <w:r w:rsidRPr="3A6F60BB">
        <w:rPr>
          <w:lang w:val="en-US"/>
        </w:rPr>
        <w:t xml:space="preserve"> </w:t>
      </w:r>
      <w:proofErr w:type="spellStart"/>
      <w:r w:rsidRPr="3A6F60BB">
        <w:rPr>
          <w:lang w:val="en-US"/>
        </w:rPr>
        <w:t>výstupy</w:t>
      </w:r>
      <w:proofErr w:type="spellEnd"/>
      <w:r w:rsidRPr="3A6F60BB">
        <w:rPr>
          <w:lang w:val="en-US"/>
        </w:rPr>
        <w:t xml:space="preserve"> </w:t>
      </w:r>
      <w:proofErr w:type="gramStart"/>
      <w:r w:rsidRPr="3A6F60BB">
        <w:rPr>
          <w:lang w:val="en-US"/>
        </w:rPr>
        <w:t>a</w:t>
      </w:r>
      <w:proofErr w:type="gramEnd"/>
      <w:r w:rsidRPr="3A6F60BB">
        <w:rPr>
          <w:lang w:val="en-US"/>
        </w:rPr>
        <w:t xml:space="preserve"> </w:t>
      </w:r>
      <w:proofErr w:type="spellStart"/>
      <w:r w:rsidRPr="3A6F60BB">
        <w:rPr>
          <w:lang w:val="en-US"/>
        </w:rPr>
        <w:t>efektivně</w:t>
      </w:r>
      <w:proofErr w:type="spellEnd"/>
      <w:r w:rsidRPr="3A6F60BB">
        <w:rPr>
          <w:lang w:val="en-US"/>
        </w:rPr>
        <w:t xml:space="preserve"> </w:t>
      </w:r>
      <w:proofErr w:type="spellStart"/>
      <w:r w:rsidRPr="3A6F60BB">
        <w:rPr>
          <w:lang w:val="en-US"/>
        </w:rPr>
        <w:t>alokovat</w:t>
      </w:r>
      <w:proofErr w:type="spellEnd"/>
      <w:r w:rsidRPr="3A6F60BB">
        <w:rPr>
          <w:lang w:val="en-US"/>
        </w:rPr>
        <w:t xml:space="preserve"> </w:t>
      </w:r>
      <w:proofErr w:type="spellStart"/>
      <w:r w:rsidRPr="3A6F60BB">
        <w:rPr>
          <w:lang w:val="en-US"/>
        </w:rPr>
        <w:t>dostupné</w:t>
      </w:r>
      <w:proofErr w:type="spellEnd"/>
      <w:r w:rsidRPr="3A6F60BB">
        <w:rPr>
          <w:lang w:val="en-US"/>
        </w:rPr>
        <w:t xml:space="preserve"> </w:t>
      </w:r>
      <w:proofErr w:type="spellStart"/>
      <w:r w:rsidRPr="3A6F60BB">
        <w:rPr>
          <w:lang w:val="en-US"/>
        </w:rPr>
        <w:t>prostředky</w:t>
      </w:r>
      <w:proofErr w:type="spellEnd"/>
      <w:r w:rsidRPr="3A6F60BB">
        <w:rPr>
          <w:lang w:val="en-US"/>
        </w:rPr>
        <w:t xml:space="preserve">. </w:t>
      </w:r>
      <w:proofErr w:type="spellStart"/>
      <w:r w:rsidRPr="3A6F60BB">
        <w:rPr>
          <w:lang w:val="en-US"/>
        </w:rPr>
        <w:t>Metodika</w:t>
      </w:r>
      <w:proofErr w:type="spellEnd"/>
      <w:r w:rsidRPr="3A6F60BB">
        <w:rPr>
          <w:lang w:val="en-US"/>
        </w:rPr>
        <w:t xml:space="preserve"> je </w:t>
      </w:r>
      <w:proofErr w:type="spellStart"/>
      <w:r w:rsidRPr="3A6F60BB">
        <w:rPr>
          <w:lang w:val="en-US"/>
        </w:rPr>
        <w:t>primárně</w:t>
      </w:r>
      <w:proofErr w:type="spellEnd"/>
      <w:r w:rsidRPr="3A6F60BB">
        <w:rPr>
          <w:lang w:val="en-US"/>
        </w:rPr>
        <w:t xml:space="preserve"> </w:t>
      </w:r>
      <w:proofErr w:type="spellStart"/>
      <w:r w:rsidRPr="3A6F60BB">
        <w:rPr>
          <w:lang w:val="en-US"/>
        </w:rPr>
        <w:t>určena</w:t>
      </w:r>
      <w:proofErr w:type="spellEnd"/>
      <w:r w:rsidRPr="3A6F60BB">
        <w:rPr>
          <w:lang w:val="en-US"/>
        </w:rPr>
        <w:t xml:space="preserve"> </w:t>
      </w:r>
      <w:proofErr w:type="spellStart"/>
      <w:r w:rsidRPr="3A6F60BB">
        <w:rPr>
          <w:lang w:val="en-US"/>
        </w:rPr>
        <w:t>výzkumným</w:t>
      </w:r>
      <w:proofErr w:type="spellEnd"/>
      <w:r w:rsidRPr="3A6F60BB">
        <w:rPr>
          <w:lang w:val="en-US"/>
        </w:rPr>
        <w:t xml:space="preserve"> </w:t>
      </w:r>
      <w:proofErr w:type="spellStart"/>
      <w:r w:rsidRPr="3A6F60BB">
        <w:rPr>
          <w:lang w:val="en-US"/>
        </w:rPr>
        <w:t>pracovištím</w:t>
      </w:r>
      <w:proofErr w:type="spellEnd"/>
      <w:r w:rsidRPr="3A6F60BB">
        <w:rPr>
          <w:lang w:val="en-US"/>
        </w:rPr>
        <w:t xml:space="preserve"> VVP, LARGE, KTDU, </w:t>
      </w:r>
      <w:proofErr w:type="spellStart"/>
      <w:r w:rsidR="7533440C" w:rsidRPr="3A6F60BB">
        <w:rPr>
          <w:lang w:val="en-US"/>
        </w:rPr>
        <w:t>a</w:t>
      </w:r>
      <w:r w:rsidRPr="3A6F60BB">
        <w:rPr>
          <w:lang w:val="en-US"/>
        </w:rPr>
        <w:t>teliér</w:t>
      </w:r>
      <w:r w:rsidR="18A6C0D6" w:rsidRPr="3A6F60BB">
        <w:rPr>
          <w:lang w:val="en-US"/>
        </w:rPr>
        <w:t>ů</w:t>
      </w:r>
      <w:r w:rsidRPr="3A6F60BB">
        <w:rPr>
          <w:lang w:val="en-US"/>
        </w:rPr>
        <w:t>m</w:t>
      </w:r>
      <w:proofErr w:type="spellEnd"/>
      <w:r w:rsidRPr="3A6F60BB">
        <w:rPr>
          <w:lang w:val="en-US"/>
        </w:rPr>
        <w:t xml:space="preserve"> </w:t>
      </w:r>
      <w:proofErr w:type="spellStart"/>
      <w:r w:rsidRPr="3A6F60BB">
        <w:rPr>
          <w:lang w:val="en-US"/>
        </w:rPr>
        <w:t>restaurování</w:t>
      </w:r>
      <w:proofErr w:type="spellEnd"/>
      <w:r w:rsidRPr="3A6F60BB">
        <w:rPr>
          <w:lang w:val="en-US"/>
        </w:rPr>
        <w:t xml:space="preserve">, ODV, </w:t>
      </w:r>
      <w:proofErr w:type="spellStart"/>
      <w:r w:rsidRPr="3A6F60BB">
        <w:rPr>
          <w:lang w:val="en-US"/>
        </w:rPr>
        <w:t>studujícím</w:t>
      </w:r>
      <w:proofErr w:type="spellEnd"/>
      <w:r w:rsidRPr="3A6F60BB">
        <w:rPr>
          <w:lang w:val="en-US"/>
        </w:rPr>
        <w:t xml:space="preserve"> a </w:t>
      </w:r>
      <w:proofErr w:type="spellStart"/>
      <w:r w:rsidRPr="3A6F60BB">
        <w:rPr>
          <w:lang w:val="en-US"/>
        </w:rPr>
        <w:t>vyučujícím</w:t>
      </w:r>
      <w:proofErr w:type="spellEnd"/>
      <w:r w:rsidRPr="3A6F60BB">
        <w:rPr>
          <w:lang w:val="en-US"/>
        </w:rPr>
        <w:t xml:space="preserve"> </w:t>
      </w:r>
      <w:proofErr w:type="spellStart"/>
      <w:r w:rsidRPr="3A6F60BB">
        <w:rPr>
          <w:lang w:val="en-US"/>
        </w:rPr>
        <w:t>zapojený</w:t>
      </w:r>
      <w:r w:rsidR="00801393">
        <w:rPr>
          <w:lang w:val="en-US"/>
        </w:rPr>
        <w:t>m</w:t>
      </w:r>
      <w:proofErr w:type="spellEnd"/>
      <w:r w:rsidRPr="3A6F60BB">
        <w:rPr>
          <w:lang w:val="en-US"/>
        </w:rPr>
        <w:t xml:space="preserve"> do </w:t>
      </w:r>
      <w:proofErr w:type="spellStart"/>
      <w:r w:rsidRPr="3A6F60BB">
        <w:rPr>
          <w:lang w:val="en-US"/>
        </w:rPr>
        <w:t>VaV</w:t>
      </w:r>
      <w:r w:rsidR="3E060D00" w:rsidRPr="3A6F60BB">
        <w:rPr>
          <w:lang w:val="en-US"/>
        </w:rPr>
        <w:t>aI</w:t>
      </w:r>
      <w:proofErr w:type="spellEnd"/>
      <w:r w:rsidRPr="3A6F60BB">
        <w:rPr>
          <w:lang w:val="en-US"/>
        </w:rPr>
        <w:t xml:space="preserve"> </w:t>
      </w:r>
      <w:proofErr w:type="spellStart"/>
      <w:r w:rsidRPr="3A6F60BB">
        <w:rPr>
          <w:lang w:val="en-US"/>
        </w:rPr>
        <w:t>činnosti</w:t>
      </w:r>
      <w:proofErr w:type="spellEnd"/>
      <w:r w:rsidRPr="3A6F60BB">
        <w:rPr>
          <w:lang w:val="en-US"/>
        </w:rPr>
        <w:t>.</w:t>
      </w:r>
      <w:r w:rsidR="4BCFAFA7" w:rsidRPr="3A6F60BB">
        <w:rPr>
          <w:lang w:val="en-US"/>
        </w:rPr>
        <w:t xml:space="preserve"> </w:t>
      </w:r>
    </w:p>
    <w:p w14:paraId="4244AFDA" w14:textId="62CECFFC" w:rsidR="00801393" w:rsidRDefault="00031F17" w:rsidP="3A6F60BB">
      <w:pPr>
        <w:spacing w:after="160"/>
        <w:jc w:val="both"/>
      </w:pPr>
      <w:r>
        <w:t xml:space="preserve">V </w:t>
      </w:r>
      <w:proofErr w:type="spellStart"/>
      <w:r>
        <w:t>rámci</w:t>
      </w:r>
      <w:proofErr w:type="spellEnd"/>
      <w:r>
        <w:t xml:space="preserve"> </w:t>
      </w:r>
      <w:proofErr w:type="spellStart"/>
      <w:r>
        <w:t>hodnocení</w:t>
      </w:r>
      <w:proofErr w:type="spellEnd"/>
      <w:r>
        <w:t xml:space="preserve"> </w:t>
      </w:r>
      <w:proofErr w:type="spellStart"/>
      <w:r>
        <w:t>výzkumných</w:t>
      </w:r>
      <w:proofErr w:type="spellEnd"/>
      <w:r>
        <w:t xml:space="preserve"> </w:t>
      </w:r>
      <w:proofErr w:type="spellStart"/>
      <w:r>
        <w:t>organizací</w:t>
      </w:r>
      <w:proofErr w:type="spellEnd"/>
      <w:r>
        <w:t xml:space="preserve"> </w:t>
      </w:r>
      <w:proofErr w:type="spellStart"/>
      <w:r>
        <w:t>dle</w:t>
      </w:r>
      <w:proofErr w:type="spellEnd"/>
      <w:r>
        <w:t xml:space="preserve"> </w:t>
      </w:r>
      <w:proofErr w:type="spellStart"/>
      <w:r>
        <w:t>aktuální</w:t>
      </w:r>
      <w:proofErr w:type="spellEnd"/>
      <w:r>
        <w:t xml:space="preserve"> </w:t>
      </w:r>
      <w:proofErr w:type="spellStart"/>
      <w:r>
        <w:t>Metodiky</w:t>
      </w:r>
      <w:proofErr w:type="spellEnd"/>
      <w:r>
        <w:t xml:space="preserve"> 2025+ </w:t>
      </w:r>
      <w:proofErr w:type="spellStart"/>
      <w:r>
        <w:t>jsou</w:t>
      </w:r>
      <w:proofErr w:type="spellEnd"/>
      <w:r>
        <w:t xml:space="preserve"> </w:t>
      </w:r>
      <w:proofErr w:type="spellStart"/>
      <w:r>
        <w:t>výsledky</w:t>
      </w:r>
      <w:proofErr w:type="spellEnd"/>
      <w:r>
        <w:t xml:space="preserve"> </w:t>
      </w:r>
      <w:proofErr w:type="spellStart"/>
      <w:r>
        <w:t>posuzovány</w:t>
      </w:r>
      <w:proofErr w:type="spellEnd"/>
      <w:r>
        <w:t xml:space="preserve"> </w:t>
      </w:r>
      <w:proofErr w:type="spellStart"/>
      <w:r>
        <w:t>nejen</w:t>
      </w:r>
      <w:proofErr w:type="spellEnd"/>
      <w:r>
        <w:t xml:space="preserve"> z </w:t>
      </w:r>
      <w:proofErr w:type="spellStart"/>
      <w:r>
        <w:t>hlediska</w:t>
      </w:r>
      <w:proofErr w:type="spellEnd"/>
      <w:r>
        <w:t xml:space="preserve"> </w:t>
      </w:r>
      <w:proofErr w:type="spellStart"/>
      <w:r>
        <w:t>jejich</w:t>
      </w:r>
      <w:proofErr w:type="spellEnd"/>
      <w:r>
        <w:t xml:space="preserve"> </w:t>
      </w:r>
      <w:proofErr w:type="spellStart"/>
      <w:r>
        <w:t>formální</w:t>
      </w:r>
      <w:proofErr w:type="spellEnd"/>
      <w:r>
        <w:t xml:space="preserve"> </w:t>
      </w:r>
      <w:proofErr w:type="spellStart"/>
      <w:r>
        <w:t>kategorie</w:t>
      </w:r>
      <w:proofErr w:type="spellEnd"/>
      <w:r>
        <w:t xml:space="preserve">, ale </w:t>
      </w:r>
      <w:proofErr w:type="spellStart"/>
      <w:r>
        <w:t>především</w:t>
      </w:r>
      <w:proofErr w:type="spellEnd"/>
      <w:r>
        <w:t xml:space="preserve"> z </w:t>
      </w:r>
      <w:proofErr w:type="spellStart"/>
      <w:r>
        <w:t>hlediska</w:t>
      </w:r>
      <w:proofErr w:type="spellEnd"/>
      <w:r>
        <w:t xml:space="preserve"> </w:t>
      </w:r>
      <w:proofErr w:type="spellStart"/>
      <w:r>
        <w:t>kvality</w:t>
      </w:r>
      <w:proofErr w:type="spellEnd"/>
      <w:r>
        <w:t xml:space="preserve">, originality, </w:t>
      </w:r>
      <w:proofErr w:type="spellStart"/>
      <w:r>
        <w:t>mezinárodního</w:t>
      </w:r>
      <w:proofErr w:type="spellEnd"/>
      <w:r>
        <w:t xml:space="preserve"> </w:t>
      </w:r>
      <w:proofErr w:type="spellStart"/>
      <w:r>
        <w:t>kontextu</w:t>
      </w:r>
      <w:proofErr w:type="spellEnd"/>
      <w:r>
        <w:t xml:space="preserve"> a </w:t>
      </w:r>
      <w:proofErr w:type="spellStart"/>
      <w:r>
        <w:t>významu</w:t>
      </w:r>
      <w:proofErr w:type="spellEnd"/>
      <w:r>
        <w:t xml:space="preserve"> pro </w:t>
      </w:r>
      <w:proofErr w:type="spellStart"/>
      <w:r>
        <w:t>daný</w:t>
      </w:r>
      <w:proofErr w:type="spellEnd"/>
      <w:r>
        <w:t xml:space="preserve"> </w:t>
      </w:r>
      <w:proofErr w:type="spellStart"/>
      <w:r>
        <w:t>obor</w:t>
      </w:r>
      <w:proofErr w:type="spellEnd"/>
      <w:r>
        <w:t xml:space="preserve">. </w:t>
      </w:r>
      <w:proofErr w:type="spellStart"/>
      <w:r>
        <w:t>Cílem</w:t>
      </w:r>
      <w:proofErr w:type="spellEnd"/>
      <w:r>
        <w:t xml:space="preserve"> </w:t>
      </w:r>
      <w:proofErr w:type="spellStart"/>
      <w:r>
        <w:t>této</w:t>
      </w:r>
      <w:proofErr w:type="spellEnd"/>
      <w:r>
        <w:t xml:space="preserve"> </w:t>
      </w:r>
      <w:proofErr w:type="spellStart"/>
      <w:r>
        <w:t>metodiky</w:t>
      </w:r>
      <w:proofErr w:type="spellEnd"/>
      <w:r>
        <w:t xml:space="preserve"> proto </w:t>
      </w:r>
      <w:proofErr w:type="spellStart"/>
      <w:r>
        <w:t>není</w:t>
      </w:r>
      <w:proofErr w:type="spellEnd"/>
      <w:r>
        <w:t xml:space="preserve"> </w:t>
      </w:r>
      <w:proofErr w:type="spellStart"/>
      <w:r>
        <w:t>pouze</w:t>
      </w:r>
      <w:proofErr w:type="spellEnd"/>
      <w:r>
        <w:t xml:space="preserve"> evidence </w:t>
      </w:r>
      <w:proofErr w:type="spellStart"/>
      <w:r>
        <w:t>formálně</w:t>
      </w:r>
      <w:proofErr w:type="spellEnd"/>
      <w:r>
        <w:t xml:space="preserve"> </w:t>
      </w:r>
      <w:proofErr w:type="spellStart"/>
      <w:r>
        <w:t>správných</w:t>
      </w:r>
      <w:proofErr w:type="spellEnd"/>
      <w:r>
        <w:t xml:space="preserve"> </w:t>
      </w:r>
      <w:proofErr w:type="spellStart"/>
      <w:r>
        <w:t>výsledků</w:t>
      </w:r>
      <w:proofErr w:type="spellEnd"/>
      <w:r>
        <w:t xml:space="preserve">, ale </w:t>
      </w:r>
      <w:proofErr w:type="spellStart"/>
      <w:r>
        <w:t>podpora</w:t>
      </w:r>
      <w:proofErr w:type="spellEnd"/>
      <w:r>
        <w:t xml:space="preserve"> </w:t>
      </w:r>
      <w:proofErr w:type="spellStart"/>
      <w:r>
        <w:t>výstupů</w:t>
      </w:r>
      <w:proofErr w:type="spellEnd"/>
      <w:r>
        <w:t xml:space="preserve">, </w:t>
      </w:r>
      <w:proofErr w:type="spellStart"/>
      <w:r w:rsidR="00801393">
        <w:t>které</w:t>
      </w:r>
      <w:proofErr w:type="spellEnd"/>
      <w:r w:rsidR="00801393">
        <w:t xml:space="preserve"> </w:t>
      </w:r>
      <w:proofErr w:type="spellStart"/>
      <w:r w:rsidR="00801393">
        <w:t>mají</w:t>
      </w:r>
      <w:proofErr w:type="spellEnd"/>
      <w:r w:rsidR="00801393">
        <w:t xml:space="preserve"> </w:t>
      </w:r>
      <w:proofErr w:type="spellStart"/>
      <w:r w:rsidR="00801393">
        <w:t>potenciál</w:t>
      </w:r>
      <w:proofErr w:type="spellEnd"/>
      <w:r w:rsidR="00801393">
        <w:t xml:space="preserve"> </w:t>
      </w:r>
      <w:proofErr w:type="spellStart"/>
      <w:r w:rsidR="0006750A">
        <w:t>obstát</w:t>
      </w:r>
      <w:proofErr w:type="spellEnd"/>
      <w:r w:rsidR="0006750A">
        <w:t xml:space="preserve"> v </w:t>
      </w:r>
      <w:proofErr w:type="spellStart"/>
      <w:r w:rsidR="0006750A">
        <w:t>odborném</w:t>
      </w:r>
      <w:proofErr w:type="spellEnd"/>
      <w:r w:rsidR="0006750A">
        <w:t xml:space="preserve"> </w:t>
      </w:r>
      <w:proofErr w:type="spellStart"/>
      <w:r w:rsidR="0006750A">
        <w:t>panelovém</w:t>
      </w:r>
      <w:proofErr w:type="spellEnd"/>
      <w:r w:rsidR="0006750A">
        <w:t xml:space="preserve"> </w:t>
      </w:r>
      <w:proofErr w:type="spellStart"/>
      <w:r w:rsidR="0006750A">
        <w:t>posouzení</w:t>
      </w:r>
      <w:proofErr w:type="spellEnd"/>
      <w:r w:rsidR="0006750A">
        <w:t xml:space="preserve"> a </w:t>
      </w:r>
      <w:proofErr w:type="spellStart"/>
      <w:r w:rsidR="0006750A">
        <w:t>přispívat</w:t>
      </w:r>
      <w:proofErr w:type="spellEnd"/>
      <w:r w:rsidR="0006750A">
        <w:t xml:space="preserve"> k </w:t>
      </w:r>
      <w:proofErr w:type="spellStart"/>
      <w:r w:rsidR="0006750A">
        <w:t>celkovému</w:t>
      </w:r>
      <w:proofErr w:type="spellEnd"/>
      <w:r w:rsidR="0006750A">
        <w:t xml:space="preserve"> </w:t>
      </w:r>
      <w:proofErr w:type="spellStart"/>
      <w:r w:rsidR="0006750A">
        <w:t>hodnocení</w:t>
      </w:r>
      <w:proofErr w:type="spellEnd"/>
      <w:r w:rsidR="0006750A">
        <w:t xml:space="preserve"> </w:t>
      </w:r>
      <w:r w:rsidR="0006750A">
        <w:t xml:space="preserve">AVU </w:t>
      </w:r>
      <w:proofErr w:type="spellStart"/>
      <w:r w:rsidR="0006750A">
        <w:t>jako</w:t>
      </w:r>
      <w:proofErr w:type="spellEnd"/>
      <w:r w:rsidR="0006750A">
        <w:t xml:space="preserve"> </w:t>
      </w:r>
      <w:proofErr w:type="spellStart"/>
      <w:r w:rsidR="0006750A">
        <w:t>výzkumné</w:t>
      </w:r>
      <w:proofErr w:type="spellEnd"/>
      <w:r w:rsidR="0006750A">
        <w:t xml:space="preserve"> </w:t>
      </w:r>
      <w:proofErr w:type="spellStart"/>
      <w:r w:rsidR="0006750A">
        <w:t>organizace</w:t>
      </w:r>
      <w:proofErr w:type="spellEnd"/>
      <w:r w:rsidR="0006750A">
        <w:t>.</w:t>
      </w:r>
    </w:p>
    <w:p w14:paraId="00000006" w14:textId="77777777" w:rsidR="007F0F54" w:rsidRPr="00FB67C5" w:rsidRDefault="62F018EA" w:rsidP="3A6F60BB">
      <w:pPr>
        <w:spacing w:after="160"/>
        <w:jc w:val="both"/>
        <w:rPr>
          <w:b/>
          <w:bCs/>
          <w:sz w:val="24"/>
          <w:szCs w:val="24"/>
          <w:lang w:val="en-US"/>
        </w:rPr>
      </w:pPr>
      <w:r w:rsidRPr="00FB67C5">
        <w:rPr>
          <w:b/>
          <w:bCs/>
          <w:sz w:val="24"/>
          <w:szCs w:val="24"/>
          <w:lang w:val="en-US"/>
        </w:rPr>
        <w:t xml:space="preserve">2. </w:t>
      </w:r>
      <w:proofErr w:type="spellStart"/>
      <w:r w:rsidRPr="00FB67C5">
        <w:rPr>
          <w:b/>
          <w:bCs/>
          <w:sz w:val="24"/>
          <w:szCs w:val="24"/>
          <w:lang w:val="en-US"/>
        </w:rPr>
        <w:t>Podporované</w:t>
      </w:r>
      <w:proofErr w:type="spellEnd"/>
      <w:r w:rsidRPr="00FB67C5">
        <w:rPr>
          <w:b/>
          <w:bCs/>
          <w:sz w:val="24"/>
          <w:szCs w:val="24"/>
          <w:lang w:val="en-US"/>
        </w:rPr>
        <w:t xml:space="preserve"> </w:t>
      </w:r>
      <w:proofErr w:type="spellStart"/>
      <w:r w:rsidRPr="00FB67C5">
        <w:rPr>
          <w:b/>
          <w:bCs/>
          <w:sz w:val="24"/>
          <w:szCs w:val="24"/>
          <w:lang w:val="en-US"/>
        </w:rPr>
        <w:t>aktivity</w:t>
      </w:r>
      <w:proofErr w:type="spellEnd"/>
      <w:r w:rsidRPr="00FB67C5">
        <w:rPr>
          <w:b/>
          <w:bCs/>
          <w:sz w:val="24"/>
          <w:szCs w:val="24"/>
          <w:lang w:val="en-US"/>
        </w:rPr>
        <w:t xml:space="preserve"> </w:t>
      </w:r>
    </w:p>
    <w:p w14:paraId="00000007" w14:textId="77777777" w:rsidR="007F0F54" w:rsidRDefault="62F018EA" w:rsidP="3A6F60BB">
      <w:pPr>
        <w:spacing w:after="160"/>
        <w:jc w:val="both"/>
        <w:rPr>
          <w:lang w:val="en-US"/>
        </w:rPr>
      </w:pPr>
      <w:proofErr w:type="spellStart"/>
      <w:r w:rsidRPr="3A6F60BB">
        <w:rPr>
          <w:lang w:val="en-US"/>
        </w:rPr>
        <w:t>Badatelské</w:t>
      </w:r>
      <w:proofErr w:type="spellEnd"/>
      <w:r w:rsidRPr="3A6F60BB">
        <w:rPr>
          <w:lang w:val="en-US"/>
        </w:rPr>
        <w:t xml:space="preserve"> </w:t>
      </w:r>
      <w:proofErr w:type="spellStart"/>
      <w:r w:rsidRPr="3A6F60BB">
        <w:rPr>
          <w:lang w:val="en-US"/>
        </w:rPr>
        <w:t>výsledky</w:t>
      </w:r>
      <w:proofErr w:type="spellEnd"/>
      <w:r w:rsidRPr="3A6F60BB">
        <w:rPr>
          <w:lang w:val="en-US"/>
        </w:rPr>
        <w:t xml:space="preserve">, </w:t>
      </w:r>
      <w:proofErr w:type="spellStart"/>
      <w:r w:rsidRPr="3A6F60BB">
        <w:rPr>
          <w:lang w:val="en-US"/>
        </w:rPr>
        <w:t>jež</w:t>
      </w:r>
      <w:proofErr w:type="spellEnd"/>
      <w:r w:rsidRPr="3A6F60BB">
        <w:rPr>
          <w:lang w:val="en-US"/>
        </w:rPr>
        <w:t xml:space="preserve"> </w:t>
      </w:r>
      <w:proofErr w:type="spellStart"/>
      <w:r w:rsidRPr="3A6F60BB">
        <w:rPr>
          <w:lang w:val="en-US"/>
        </w:rPr>
        <w:t>splňují</w:t>
      </w:r>
      <w:proofErr w:type="spellEnd"/>
      <w:r w:rsidRPr="3A6F60BB">
        <w:rPr>
          <w:lang w:val="en-US"/>
        </w:rPr>
        <w:t xml:space="preserve"> </w:t>
      </w:r>
      <w:proofErr w:type="spellStart"/>
      <w:r w:rsidRPr="3A6F60BB">
        <w:rPr>
          <w:lang w:val="en-US"/>
        </w:rPr>
        <w:t>požadavky</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novost</w:t>
      </w:r>
      <w:proofErr w:type="spellEnd"/>
      <w:r w:rsidRPr="3A6F60BB">
        <w:rPr>
          <w:lang w:val="en-US"/>
        </w:rPr>
        <w:t xml:space="preserve">, </w:t>
      </w:r>
      <w:proofErr w:type="spellStart"/>
      <w:r w:rsidRPr="3A6F60BB">
        <w:rPr>
          <w:lang w:val="en-US"/>
        </w:rPr>
        <w:t>kreativitu</w:t>
      </w:r>
      <w:proofErr w:type="spellEnd"/>
      <w:r w:rsidRPr="3A6F60BB">
        <w:rPr>
          <w:lang w:val="en-US"/>
        </w:rPr>
        <w:t xml:space="preserve">, </w:t>
      </w:r>
      <w:proofErr w:type="spellStart"/>
      <w:r w:rsidRPr="3A6F60BB">
        <w:rPr>
          <w:lang w:val="en-US"/>
        </w:rPr>
        <w:t>nejistotu</w:t>
      </w:r>
      <w:proofErr w:type="spellEnd"/>
      <w:r w:rsidRPr="3A6F60BB">
        <w:rPr>
          <w:lang w:val="en-US"/>
        </w:rPr>
        <w:t xml:space="preserve">, </w:t>
      </w:r>
      <w:proofErr w:type="spellStart"/>
      <w:r w:rsidRPr="3A6F60BB">
        <w:rPr>
          <w:lang w:val="en-US"/>
        </w:rPr>
        <w:t>systematičnost</w:t>
      </w:r>
      <w:proofErr w:type="spellEnd"/>
      <w:r w:rsidRPr="3A6F60BB">
        <w:rPr>
          <w:lang w:val="en-US"/>
        </w:rPr>
        <w:t xml:space="preserve"> </w:t>
      </w:r>
      <w:proofErr w:type="gramStart"/>
      <w:r w:rsidRPr="3A6F60BB">
        <w:rPr>
          <w:lang w:val="en-US"/>
        </w:rPr>
        <w:t>a</w:t>
      </w:r>
      <w:proofErr w:type="gramEnd"/>
      <w:r w:rsidRPr="3A6F60BB">
        <w:rPr>
          <w:lang w:val="en-US"/>
        </w:rPr>
        <w:t xml:space="preserve"> </w:t>
      </w:r>
      <w:proofErr w:type="spellStart"/>
      <w:r w:rsidRPr="3A6F60BB">
        <w:rPr>
          <w:lang w:val="en-US"/>
        </w:rPr>
        <w:t>opakovatelnost</w:t>
      </w:r>
      <w:proofErr w:type="spellEnd"/>
      <w:r w:rsidRPr="3A6F60BB">
        <w:rPr>
          <w:lang w:val="en-US"/>
        </w:rPr>
        <w:t>. (</w:t>
      </w:r>
      <w:proofErr w:type="spellStart"/>
      <w:r w:rsidRPr="3A6F60BB">
        <w:rPr>
          <w:lang w:val="en-US"/>
        </w:rPr>
        <w:t>dle</w:t>
      </w:r>
      <w:proofErr w:type="spellEnd"/>
      <w:r w:rsidRPr="3A6F60BB">
        <w:rPr>
          <w:lang w:val="en-US"/>
        </w:rPr>
        <w:t xml:space="preserve"> </w:t>
      </w:r>
      <w:r w:rsidRPr="3A6F60BB">
        <w:rPr>
          <w:i/>
          <w:iCs/>
          <w:lang w:val="en-US"/>
        </w:rPr>
        <w:t>Frascati</w:t>
      </w:r>
      <w:r w:rsidRPr="3A6F60BB">
        <w:rPr>
          <w:lang w:val="en-US"/>
        </w:rPr>
        <w:t xml:space="preserve">) </w:t>
      </w:r>
    </w:p>
    <w:p w14:paraId="00000008" w14:textId="77777777" w:rsidR="007F0F54" w:rsidRDefault="62F018EA" w:rsidP="3A6F60BB">
      <w:pPr>
        <w:spacing w:after="160"/>
        <w:jc w:val="both"/>
        <w:rPr>
          <w:i/>
          <w:iCs/>
          <w:lang w:val="en-US"/>
        </w:rPr>
      </w:pPr>
      <w:r w:rsidRPr="3A6F60BB">
        <w:rPr>
          <w:b/>
          <w:bCs/>
          <w:lang w:val="en-US"/>
        </w:rPr>
        <w:t xml:space="preserve">2.1 </w:t>
      </w:r>
      <w:proofErr w:type="spellStart"/>
      <w:r w:rsidRPr="3A6F60BB">
        <w:rPr>
          <w:b/>
          <w:bCs/>
          <w:lang w:val="en-US"/>
        </w:rPr>
        <w:t>Publikační</w:t>
      </w:r>
      <w:proofErr w:type="spellEnd"/>
      <w:r w:rsidRPr="3A6F60BB">
        <w:rPr>
          <w:b/>
          <w:bCs/>
          <w:lang w:val="en-US"/>
        </w:rPr>
        <w:t xml:space="preserve"> </w:t>
      </w:r>
      <w:proofErr w:type="spellStart"/>
      <w:r w:rsidRPr="3A6F60BB">
        <w:rPr>
          <w:b/>
          <w:bCs/>
          <w:lang w:val="en-US"/>
        </w:rPr>
        <w:t>výsledky</w:t>
      </w:r>
      <w:proofErr w:type="spellEnd"/>
      <w:r w:rsidRPr="3A6F60BB">
        <w:rPr>
          <w:b/>
          <w:bCs/>
          <w:lang w:val="en-US"/>
        </w:rPr>
        <w:t xml:space="preserve"> </w:t>
      </w:r>
      <w:r w:rsidRPr="3A6F60BB">
        <w:rPr>
          <w:i/>
          <w:iCs/>
          <w:lang w:val="en-US"/>
        </w:rPr>
        <w:t xml:space="preserve">(s </w:t>
      </w:r>
      <w:proofErr w:type="spellStart"/>
      <w:r w:rsidRPr="3A6F60BB">
        <w:rPr>
          <w:i/>
          <w:iCs/>
          <w:lang w:val="en-US"/>
        </w:rPr>
        <w:t>uvedením</w:t>
      </w:r>
      <w:proofErr w:type="spellEnd"/>
      <w:r w:rsidRPr="3A6F60BB">
        <w:rPr>
          <w:i/>
          <w:iCs/>
          <w:lang w:val="en-US"/>
        </w:rPr>
        <w:t xml:space="preserve"> </w:t>
      </w:r>
      <w:proofErr w:type="spellStart"/>
      <w:r w:rsidRPr="3A6F60BB">
        <w:rPr>
          <w:i/>
          <w:iCs/>
          <w:lang w:val="en-US"/>
        </w:rPr>
        <w:t>kódu</w:t>
      </w:r>
      <w:proofErr w:type="spellEnd"/>
      <w:r w:rsidRPr="3A6F60BB">
        <w:rPr>
          <w:i/>
          <w:iCs/>
          <w:lang w:val="en-US"/>
        </w:rPr>
        <w:t xml:space="preserve"> </w:t>
      </w:r>
      <w:proofErr w:type="spellStart"/>
      <w:r w:rsidRPr="3A6F60BB">
        <w:rPr>
          <w:i/>
          <w:iCs/>
          <w:lang w:val="en-US"/>
        </w:rPr>
        <w:t>přiděleném</w:t>
      </w:r>
      <w:proofErr w:type="spellEnd"/>
      <w:r w:rsidRPr="3A6F60BB">
        <w:rPr>
          <w:i/>
          <w:iCs/>
          <w:lang w:val="en-US"/>
        </w:rPr>
        <w:t xml:space="preserve"> pro </w:t>
      </w:r>
      <w:proofErr w:type="spellStart"/>
      <w:r w:rsidRPr="3A6F60BB">
        <w:rPr>
          <w:i/>
          <w:iCs/>
          <w:lang w:val="en-US"/>
        </w:rPr>
        <w:t>daný</w:t>
      </w:r>
      <w:proofErr w:type="spellEnd"/>
      <w:r w:rsidRPr="3A6F60BB">
        <w:rPr>
          <w:i/>
          <w:iCs/>
          <w:lang w:val="en-US"/>
        </w:rPr>
        <w:t xml:space="preserve"> </w:t>
      </w:r>
      <w:proofErr w:type="spellStart"/>
      <w:r w:rsidRPr="3A6F60BB">
        <w:rPr>
          <w:i/>
          <w:iCs/>
          <w:lang w:val="en-US"/>
        </w:rPr>
        <w:t>výsledek</w:t>
      </w:r>
      <w:proofErr w:type="spellEnd"/>
      <w:r w:rsidRPr="3A6F60BB">
        <w:rPr>
          <w:i/>
          <w:iCs/>
          <w:lang w:val="en-US"/>
        </w:rPr>
        <w:t xml:space="preserve"> v RIV)</w:t>
      </w:r>
    </w:p>
    <w:p w14:paraId="00000009" w14:textId="553CF318" w:rsidR="007F0F54" w:rsidRDefault="62F018EA" w:rsidP="3A6F60BB">
      <w:pPr>
        <w:numPr>
          <w:ilvl w:val="0"/>
          <w:numId w:val="5"/>
        </w:numPr>
        <w:spacing w:before="240"/>
        <w:jc w:val="both"/>
        <w:rPr>
          <w:u w:val="single"/>
          <w:lang w:val="en-US"/>
        </w:rPr>
      </w:pPr>
      <w:r w:rsidRPr="3A6F60BB">
        <w:rPr>
          <w:b/>
          <w:bCs/>
          <w:u w:val="single"/>
          <w:lang w:val="en-US"/>
        </w:rPr>
        <w:t>(J)</w:t>
      </w:r>
      <w:r w:rsidRPr="3A6F60BB">
        <w:rPr>
          <w:u w:val="single"/>
          <w:lang w:val="en-US"/>
        </w:rPr>
        <w:t xml:space="preserve"> </w:t>
      </w:r>
      <w:proofErr w:type="spellStart"/>
      <w:r w:rsidRPr="3A6F60BB">
        <w:rPr>
          <w:u w:val="single"/>
          <w:lang w:val="en-US"/>
        </w:rPr>
        <w:t>Recenzovaný</w:t>
      </w:r>
      <w:proofErr w:type="spellEnd"/>
      <w:r w:rsidR="00404752">
        <w:rPr>
          <w:rStyle w:val="FootnoteReference"/>
          <w:u w:val="single"/>
          <w:lang w:val="en-US"/>
        </w:rPr>
        <w:footnoteReference w:id="1"/>
      </w:r>
      <w:r w:rsidRPr="3A6F60BB">
        <w:rPr>
          <w:u w:val="single"/>
          <w:lang w:val="en-US"/>
        </w:rPr>
        <w:t xml:space="preserve"> </w:t>
      </w:r>
      <w:proofErr w:type="spellStart"/>
      <w:r w:rsidRPr="3A6F60BB">
        <w:rPr>
          <w:u w:val="single"/>
          <w:lang w:val="en-US"/>
        </w:rPr>
        <w:t>odborný</w:t>
      </w:r>
      <w:proofErr w:type="spellEnd"/>
      <w:r w:rsidRPr="3A6F60BB">
        <w:rPr>
          <w:u w:val="single"/>
          <w:lang w:val="en-US"/>
        </w:rPr>
        <w:t xml:space="preserve"> </w:t>
      </w:r>
      <w:proofErr w:type="spellStart"/>
      <w:r w:rsidRPr="3A6F60BB">
        <w:rPr>
          <w:u w:val="single"/>
          <w:lang w:val="en-US"/>
        </w:rPr>
        <w:t>článek</w:t>
      </w:r>
      <w:proofErr w:type="spellEnd"/>
      <w:r w:rsidRPr="3A6F60BB">
        <w:rPr>
          <w:u w:val="single"/>
          <w:lang w:val="en-US"/>
        </w:rPr>
        <w:t xml:space="preserve"> v </w:t>
      </w:r>
      <w:proofErr w:type="spellStart"/>
      <w:r w:rsidRPr="3A6F60BB">
        <w:rPr>
          <w:u w:val="single"/>
          <w:lang w:val="en-US"/>
        </w:rPr>
        <w:t>odborném</w:t>
      </w:r>
      <w:proofErr w:type="spellEnd"/>
      <w:r w:rsidRPr="3A6F60BB">
        <w:rPr>
          <w:u w:val="single"/>
          <w:lang w:val="en-US"/>
        </w:rPr>
        <w:t xml:space="preserve"> </w:t>
      </w:r>
      <w:proofErr w:type="spellStart"/>
      <w:r w:rsidRPr="3A6F60BB">
        <w:rPr>
          <w:u w:val="single"/>
          <w:lang w:val="en-US"/>
        </w:rPr>
        <w:t>periodiku</w:t>
      </w:r>
      <w:proofErr w:type="spellEnd"/>
      <w:r w:rsidRPr="3A6F60BB">
        <w:rPr>
          <w:u w:val="single"/>
          <w:lang w:val="en-US"/>
        </w:rPr>
        <w:t xml:space="preserve"> </w:t>
      </w:r>
    </w:p>
    <w:p w14:paraId="0000000A" w14:textId="2AF39778" w:rsidR="007F0F54" w:rsidRDefault="62F018EA" w:rsidP="00D950C2">
      <w:pPr>
        <w:spacing w:after="160"/>
        <w:jc w:val="both"/>
        <w:rPr>
          <w:lang w:val="en-US"/>
        </w:rPr>
      </w:pPr>
      <w:r w:rsidRPr="3A6F60BB">
        <w:rPr>
          <w:sz w:val="20"/>
          <w:szCs w:val="20"/>
          <w:lang w:val="en-US"/>
        </w:rPr>
        <w:t xml:space="preserve">- </w:t>
      </w:r>
      <w:proofErr w:type="spellStart"/>
      <w:r w:rsidRPr="3A6F60BB">
        <w:rPr>
          <w:lang w:val="en-US"/>
        </w:rPr>
        <w:t>Jedná</w:t>
      </w:r>
      <w:proofErr w:type="spellEnd"/>
      <w:r w:rsidRPr="3A6F60BB">
        <w:rPr>
          <w:lang w:val="en-US"/>
        </w:rPr>
        <w:t xml:space="preserve"> se o </w:t>
      </w:r>
      <w:proofErr w:type="spellStart"/>
      <w:r w:rsidRPr="3A6F60BB">
        <w:rPr>
          <w:lang w:val="en-US"/>
        </w:rPr>
        <w:t>původní</w:t>
      </w:r>
      <w:proofErr w:type="spellEnd"/>
      <w:r w:rsidRPr="3A6F60BB">
        <w:rPr>
          <w:lang w:val="en-US"/>
        </w:rPr>
        <w:t xml:space="preserve">, </w:t>
      </w:r>
      <w:proofErr w:type="spellStart"/>
      <w:r w:rsidRPr="3A6F60BB">
        <w:rPr>
          <w:lang w:val="en-US"/>
        </w:rPr>
        <w:t>případně</w:t>
      </w:r>
      <w:proofErr w:type="spellEnd"/>
      <w:r w:rsidRPr="3A6F60BB">
        <w:rPr>
          <w:lang w:val="en-US"/>
        </w:rPr>
        <w:t xml:space="preserve"> </w:t>
      </w:r>
      <w:proofErr w:type="spellStart"/>
      <w:r w:rsidRPr="3A6F60BB">
        <w:rPr>
          <w:lang w:val="en-US"/>
        </w:rPr>
        <w:t>přehledový</w:t>
      </w:r>
      <w:proofErr w:type="spellEnd"/>
      <w:r w:rsidRPr="3A6F60BB">
        <w:rPr>
          <w:lang w:val="en-US"/>
        </w:rPr>
        <w:t xml:space="preserve"> </w:t>
      </w:r>
      <w:proofErr w:type="spellStart"/>
      <w:r w:rsidRPr="3A6F60BB">
        <w:rPr>
          <w:lang w:val="en-US"/>
        </w:rPr>
        <w:t>článek</w:t>
      </w:r>
      <w:proofErr w:type="spellEnd"/>
      <w:r w:rsidRPr="3A6F60BB">
        <w:rPr>
          <w:lang w:val="en-US"/>
        </w:rPr>
        <w:t xml:space="preserve"> </w:t>
      </w:r>
      <w:proofErr w:type="spellStart"/>
      <w:r w:rsidRPr="3A6F60BB">
        <w:rPr>
          <w:lang w:val="en-US"/>
        </w:rPr>
        <w:t>zveřejněný</w:t>
      </w:r>
      <w:proofErr w:type="spellEnd"/>
      <w:r w:rsidRPr="3A6F60BB">
        <w:rPr>
          <w:lang w:val="en-US"/>
        </w:rPr>
        <w:t xml:space="preserve"> </w:t>
      </w:r>
      <w:proofErr w:type="spellStart"/>
      <w:r w:rsidRPr="3A6F60BB">
        <w:rPr>
          <w:lang w:val="en-US"/>
        </w:rPr>
        <w:t>ve</w:t>
      </w:r>
      <w:proofErr w:type="spellEnd"/>
      <w:r w:rsidRPr="3A6F60BB">
        <w:rPr>
          <w:lang w:val="en-US"/>
        </w:rPr>
        <w:t xml:space="preserve"> </w:t>
      </w:r>
      <w:proofErr w:type="spellStart"/>
      <w:r w:rsidRPr="3A6F60BB">
        <w:rPr>
          <w:lang w:val="en-US"/>
        </w:rPr>
        <w:t>vědeckém</w:t>
      </w:r>
      <w:proofErr w:type="spellEnd"/>
      <w:r w:rsidRPr="3A6F60BB">
        <w:rPr>
          <w:lang w:val="en-US"/>
        </w:rPr>
        <w:t xml:space="preserve"> </w:t>
      </w:r>
      <w:proofErr w:type="spellStart"/>
      <w:r w:rsidRPr="3A6F60BB">
        <w:rPr>
          <w:lang w:val="en-US"/>
        </w:rPr>
        <w:t>recenzovaném</w:t>
      </w:r>
      <w:proofErr w:type="spellEnd"/>
      <w:r w:rsidRPr="3A6F60BB">
        <w:rPr>
          <w:lang w:val="en-US"/>
        </w:rPr>
        <w:t xml:space="preserve"> </w:t>
      </w:r>
      <w:proofErr w:type="spellStart"/>
      <w:r w:rsidRPr="3A6F60BB">
        <w:rPr>
          <w:lang w:val="en-US"/>
        </w:rPr>
        <w:t>časopise</w:t>
      </w:r>
      <w:proofErr w:type="spellEnd"/>
      <w:r w:rsidRPr="3A6F60BB">
        <w:rPr>
          <w:lang w:val="en-US"/>
        </w:rPr>
        <w:t xml:space="preserve"> </w:t>
      </w:r>
      <w:r w:rsidRPr="3A6F60BB">
        <w:rPr>
          <w:i/>
          <w:iCs/>
          <w:lang w:val="en-US"/>
        </w:rPr>
        <w:t>(</w:t>
      </w:r>
      <w:proofErr w:type="spellStart"/>
      <w:r w:rsidRPr="3A6F60BB">
        <w:rPr>
          <w:i/>
          <w:iCs/>
          <w:lang w:val="en-US"/>
        </w:rPr>
        <w:t>disponuje</w:t>
      </w:r>
      <w:proofErr w:type="spellEnd"/>
      <w:r w:rsidRPr="3A6F60BB">
        <w:rPr>
          <w:i/>
          <w:iCs/>
          <w:lang w:val="en-US"/>
        </w:rPr>
        <w:t xml:space="preserve"> </w:t>
      </w:r>
      <w:proofErr w:type="spellStart"/>
      <w:r w:rsidRPr="3A6F60BB">
        <w:rPr>
          <w:i/>
          <w:iCs/>
          <w:lang w:val="en-US"/>
        </w:rPr>
        <w:t>vědeckou</w:t>
      </w:r>
      <w:proofErr w:type="spellEnd"/>
      <w:r w:rsidRPr="3A6F60BB">
        <w:rPr>
          <w:i/>
          <w:iCs/>
          <w:lang w:val="en-US"/>
        </w:rPr>
        <w:t xml:space="preserve"> </w:t>
      </w:r>
      <w:proofErr w:type="spellStart"/>
      <w:r w:rsidRPr="3A6F60BB">
        <w:rPr>
          <w:i/>
          <w:iCs/>
          <w:lang w:val="en-US"/>
        </w:rPr>
        <w:t>redakcí</w:t>
      </w:r>
      <w:proofErr w:type="spellEnd"/>
      <w:r w:rsidRPr="3A6F60BB">
        <w:rPr>
          <w:i/>
          <w:iCs/>
          <w:lang w:val="en-US"/>
        </w:rPr>
        <w:t xml:space="preserve">; </w:t>
      </w:r>
      <w:proofErr w:type="spellStart"/>
      <w:r w:rsidRPr="3A6F60BB">
        <w:rPr>
          <w:i/>
          <w:iCs/>
          <w:lang w:val="en-US"/>
        </w:rPr>
        <w:t>vychází</w:t>
      </w:r>
      <w:proofErr w:type="spellEnd"/>
      <w:r w:rsidRPr="3A6F60BB">
        <w:rPr>
          <w:i/>
          <w:iCs/>
          <w:lang w:val="en-US"/>
        </w:rPr>
        <w:t>/</w:t>
      </w:r>
      <w:proofErr w:type="spellStart"/>
      <w:r w:rsidRPr="3A6F60BB">
        <w:rPr>
          <w:i/>
          <w:iCs/>
          <w:lang w:val="en-US"/>
        </w:rPr>
        <w:t>vycházel</w:t>
      </w:r>
      <w:proofErr w:type="spellEnd"/>
      <w:r w:rsidRPr="3A6F60BB">
        <w:rPr>
          <w:i/>
          <w:iCs/>
          <w:lang w:val="en-US"/>
        </w:rPr>
        <w:t xml:space="preserve"> </w:t>
      </w:r>
      <w:proofErr w:type="spellStart"/>
      <w:r w:rsidRPr="3A6F60BB">
        <w:rPr>
          <w:i/>
          <w:iCs/>
          <w:lang w:val="en-US"/>
        </w:rPr>
        <w:t>periodicky</w:t>
      </w:r>
      <w:proofErr w:type="spellEnd"/>
      <w:r w:rsidRPr="3A6F60BB">
        <w:rPr>
          <w:i/>
          <w:iCs/>
          <w:lang w:val="en-US"/>
        </w:rPr>
        <w:t xml:space="preserve">; </w:t>
      </w:r>
      <w:proofErr w:type="spellStart"/>
      <w:r w:rsidRPr="3A6F60BB">
        <w:rPr>
          <w:i/>
          <w:iCs/>
          <w:lang w:val="en-US"/>
        </w:rPr>
        <w:t>má</w:t>
      </w:r>
      <w:proofErr w:type="spellEnd"/>
      <w:r w:rsidRPr="3A6F60BB">
        <w:rPr>
          <w:i/>
          <w:iCs/>
          <w:lang w:val="en-US"/>
        </w:rPr>
        <w:t xml:space="preserve"> </w:t>
      </w:r>
      <w:proofErr w:type="spellStart"/>
      <w:r w:rsidRPr="3A6F60BB">
        <w:rPr>
          <w:i/>
          <w:iCs/>
          <w:lang w:val="en-US"/>
        </w:rPr>
        <w:t>přidělen</w:t>
      </w:r>
      <w:proofErr w:type="spellEnd"/>
      <w:r w:rsidRPr="3A6F60BB">
        <w:rPr>
          <w:i/>
          <w:iCs/>
          <w:lang w:val="en-US"/>
        </w:rPr>
        <w:t xml:space="preserve"> </w:t>
      </w:r>
      <w:proofErr w:type="spellStart"/>
      <w:r w:rsidRPr="3A6F60BB">
        <w:rPr>
          <w:b/>
          <w:bCs/>
          <w:i/>
          <w:iCs/>
          <w:lang w:val="en-US"/>
        </w:rPr>
        <w:t>pouze</w:t>
      </w:r>
      <w:proofErr w:type="spellEnd"/>
      <w:r w:rsidRPr="3A6F60BB">
        <w:rPr>
          <w:i/>
          <w:iCs/>
          <w:lang w:val="en-US"/>
        </w:rPr>
        <w:t xml:space="preserve"> </w:t>
      </w:r>
      <w:proofErr w:type="spellStart"/>
      <w:r w:rsidRPr="3A6F60BB">
        <w:rPr>
          <w:i/>
          <w:iCs/>
          <w:lang w:val="en-US"/>
        </w:rPr>
        <w:t>kód</w:t>
      </w:r>
      <w:proofErr w:type="spellEnd"/>
      <w:r w:rsidRPr="3A6F60BB">
        <w:rPr>
          <w:i/>
          <w:iCs/>
          <w:lang w:val="en-US"/>
        </w:rPr>
        <w:t xml:space="preserve"> ISSN/</w:t>
      </w:r>
      <w:proofErr w:type="spellStart"/>
      <w:r w:rsidRPr="3A6F60BB">
        <w:rPr>
          <w:i/>
          <w:iCs/>
          <w:lang w:val="en-US"/>
        </w:rPr>
        <w:t>případně</w:t>
      </w:r>
      <w:proofErr w:type="spellEnd"/>
      <w:r w:rsidRPr="3A6F60BB">
        <w:rPr>
          <w:i/>
          <w:iCs/>
          <w:lang w:val="en-US"/>
        </w:rPr>
        <w:t xml:space="preserve"> e-ISSN; je </w:t>
      </w:r>
      <w:proofErr w:type="spellStart"/>
      <w:r w:rsidRPr="3A6F60BB">
        <w:rPr>
          <w:i/>
          <w:iCs/>
          <w:lang w:val="en-US"/>
        </w:rPr>
        <w:t>vydáván</w:t>
      </w:r>
      <w:proofErr w:type="spellEnd"/>
      <w:r w:rsidRPr="3A6F60BB">
        <w:rPr>
          <w:i/>
          <w:iCs/>
          <w:lang w:val="en-US"/>
        </w:rPr>
        <w:t xml:space="preserve"> v </w:t>
      </w:r>
      <w:proofErr w:type="spellStart"/>
      <w:r w:rsidRPr="3A6F60BB">
        <w:rPr>
          <w:i/>
          <w:iCs/>
          <w:lang w:val="en-US"/>
        </w:rPr>
        <w:t>tištěné</w:t>
      </w:r>
      <w:proofErr w:type="spellEnd"/>
      <w:r w:rsidRPr="3A6F60BB">
        <w:rPr>
          <w:i/>
          <w:iCs/>
          <w:lang w:val="en-US"/>
        </w:rPr>
        <w:t>/</w:t>
      </w:r>
      <w:proofErr w:type="spellStart"/>
      <w:r w:rsidRPr="3A6F60BB">
        <w:rPr>
          <w:i/>
          <w:iCs/>
          <w:lang w:val="en-US"/>
        </w:rPr>
        <w:t>tištěné</w:t>
      </w:r>
      <w:proofErr w:type="spellEnd"/>
      <w:r w:rsidRPr="3A6F60BB">
        <w:rPr>
          <w:i/>
          <w:iCs/>
          <w:lang w:val="en-US"/>
        </w:rPr>
        <w:t xml:space="preserve"> </w:t>
      </w:r>
      <w:proofErr w:type="spellStart"/>
      <w:r w:rsidRPr="3A6F60BB">
        <w:rPr>
          <w:i/>
          <w:iCs/>
          <w:lang w:val="en-US"/>
        </w:rPr>
        <w:t>i</w:t>
      </w:r>
      <w:proofErr w:type="spellEnd"/>
      <w:r w:rsidRPr="3A6F60BB">
        <w:rPr>
          <w:i/>
          <w:iCs/>
          <w:lang w:val="en-US"/>
        </w:rPr>
        <w:t xml:space="preserve"> </w:t>
      </w:r>
      <w:proofErr w:type="spellStart"/>
      <w:r w:rsidRPr="3A6F60BB">
        <w:rPr>
          <w:i/>
          <w:iCs/>
          <w:lang w:val="en-US"/>
        </w:rPr>
        <w:t>elektronické</w:t>
      </w:r>
      <w:proofErr w:type="spellEnd"/>
      <w:r w:rsidRPr="3A6F60BB">
        <w:rPr>
          <w:i/>
          <w:iCs/>
          <w:lang w:val="en-US"/>
        </w:rPr>
        <w:t>/</w:t>
      </w:r>
      <w:proofErr w:type="spellStart"/>
      <w:r w:rsidRPr="3A6F60BB">
        <w:rPr>
          <w:i/>
          <w:iCs/>
          <w:lang w:val="en-US"/>
        </w:rPr>
        <w:t>elektronické</w:t>
      </w:r>
      <w:proofErr w:type="spellEnd"/>
      <w:r w:rsidRPr="3A6F60BB">
        <w:rPr>
          <w:i/>
          <w:iCs/>
          <w:lang w:val="en-US"/>
        </w:rPr>
        <w:t xml:space="preserve"> </w:t>
      </w:r>
      <w:proofErr w:type="spellStart"/>
      <w:r w:rsidRPr="3A6F60BB">
        <w:rPr>
          <w:i/>
          <w:iCs/>
          <w:lang w:val="en-US"/>
        </w:rPr>
        <w:t>podobě</w:t>
      </w:r>
      <w:proofErr w:type="spellEnd"/>
      <w:r w:rsidRPr="3A6F60BB">
        <w:rPr>
          <w:i/>
          <w:iCs/>
          <w:lang w:val="en-US"/>
        </w:rPr>
        <w:t xml:space="preserve">, </w:t>
      </w:r>
      <w:proofErr w:type="spellStart"/>
      <w:r w:rsidRPr="3A6F60BB">
        <w:rPr>
          <w:i/>
          <w:iCs/>
          <w:lang w:val="en-US"/>
        </w:rPr>
        <w:t>včetně</w:t>
      </w:r>
      <w:proofErr w:type="spellEnd"/>
      <w:r w:rsidRPr="3A6F60BB">
        <w:rPr>
          <w:i/>
          <w:iCs/>
          <w:lang w:val="en-US"/>
        </w:rPr>
        <w:t xml:space="preserve"> </w:t>
      </w:r>
      <w:proofErr w:type="spellStart"/>
      <w:r w:rsidRPr="3A6F60BB">
        <w:rPr>
          <w:i/>
          <w:iCs/>
          <w:lang w:val="en-US"/>
        </w:rPr>
        <w:t>zveřejnění</w:t>
      </w:r>
      <w:proofErr w:type="spellEnd"/>
      <w:r w:rsidRPr="3A6F60BB">
        <w:rPr>
          <w:i/>
          <w:iCs/>
          <w:lang w:val="en-US"/>
        </w:rPr>
        <w:t xml:space="preserve"> on-line.)</w:t>
      </w:r>
      <w:r w:rsidRPr="3A6F60BB">
        <w:rPr>
          <w:lang w:val="en-US"/>
        </w:rPr>
        <w:t xml:space="preserve">, </w:t>
      </w:r>
      <w:proofErr w:type="spellStart"/>
      <w:r w:rsidRPr="3A6F60BB">
        <w:rPr>
          <w:lang w:val="en-US"/>
        </w:rPr>
        <w:t>který</w:t>
      </w:r>
      <w:proofErr w:type="spellEnd"/>
      <w:r w:rsidRPr="3A6F60BB">
        <w:rPr>
          <w:lang w:val="en-US"/>
        </w:rPr>
        <w:t xml:space="preserve"> </w:t>
      </w:r>
      <w:proofErr w:type="spellStart"/>
      <w:r w:rsidRPr="3A6F60BB">
        <w:rPr>
          <w:lang w:val="en-US"/>
        </w:rPr>
        <w:t>prezentuje</w:t>
      </w:r>
      <w:proofErr w:type="spellEnd"/>
      <w:r w:rsidRPr="3A6F60BB">
        <w:rPr>
          <w:lang w:val="en-US"/>
        </w:rPr>
        <w:t xml:space="preserve"> </w:t>
      </w:r>
      <w:proofErr w:type="spellStart"/>
      <w:r w:rsidRPr="3A6F60BB">
        <w:rPr>
          <w:lang w:val="en-US"/>
        </w:rPr>
        <w:t>původní</w:t>
      </w:r>
      <w:proofErr w:type="spellEnd"/>
      <w:r w:rsidRPr="3A6F60BB">
        <w:rPr>
          <w:lang w:val="en-US"/>
        </w:rPr>
        <w:t xml:space="preserve"> </w:t>
      </w:r>
      <w:proofErr w:type="spellStart"/>
      <w:r w:rsidRPr="3A6F60BB">
        <w:rPr>
          <w:lang w:val="en-US"/>
        </w:rPr>
        <w:t>výsledky</w:t>
      </w:r>
      <w:proofErr w:type="spellEnd"/>
      <w:r w:rsidRPr="3A6F60BB">
        <w:rPr>
          <w:lang w:val="en-US"/>
        </w:rPr>
        <w:t xml:space="preserve"> </w:t>
      </w:r>
      <w:proofErr w:type="spellStart"/>
      <w:r w:rsidRPr="3A6F60BB">
        <w:rPr>
          <w:lang w:val="en-US"/>
        </w:rPr>
        <w:t>výzkumu</w:t>
      </w:r>
      <w:proofErr w:type="spellEnd"/>
      <w:r w:rsidRPr="3A6F60BB">
        <w:rPr>
          <w:lang w:val="en-US"/>
        </w:rPr>
        <w:t xml:space="preserve"> a </w:t>
      </w:r>
      <w:proofErr w:type="spellStart"/>
      <w:r w:rsidRPr="3A6F60BB">
        <w:rPr>
          <w:lang w:val="en-US"/>
        </w:rPr>
        <w:t>který</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uskutečněn</w:t>
      </w:r>
      <w:proofErr w:type="spellEnd"/>
      <w:r w:rsidRPr="3A6F60BB">
        <w:rPr>
          <w:lang w:val="en-US"/>
        </w:rPr>
        <w:t xml:space="preserve"> </w:t>
      </w:r>
      <w:proofErr w:type="spellStart"/>
      <w:r w:rsidRPr="3A6F60BB">
        <w:rPr>
          <w:lang w:val="en-US"/>
        </w:rPr>
        <w:t>autorem</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týmem</w:t>
      </w:r>
      <w:proofErr w:type="spellEnd"/>
      <w:r w:rsidRPr="3A6F60BB">
        <w:rPr>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autor</w:t>
      </w:r>
      <w:proofErr w:type="spellEnd"/>
      <w:r w:rsidRPr="3A6F60BB">
        <w:rPr>
          <w:lang w:val="en-US"/>
        </w:rPr>
        <w:t xml:space="preserve"> </w:t>
      </w:r>
      <w:proofErr w:type="spellStart"/>
      <w:r w:rsidRPr="3A6F60BB">
        <w:rPr>
          <w:lang w:val="en-US"/>
        </w:rPr>
        <w:t>členem</w:t>
      </w:r>
      <w:proofErr w:type="spellEnd"/>
      <w:r w:rsidRPr="3A6F60BB">
        <w:rPr>
          <w:lang w:val="en-US"/>
        </w:rPr>
        <w:t xml:space="preserve">. </w:t>
      </w:r>
      <w:proofErr w:type="spellStart"/>
      <w:r w:rsidRPr="3A6F60BB">
        <w:rPr>
          <w:lang w:val="en-US"/>
        </w:rPr>
        <w:t>Jedná</w:t>
      </w:r>
      <w:proofErr w:type="spellEnd"/>
      <w:r w:rsidRPr="3A6F60BB">
        <w:rPr>
          <w:lang w:val="en-US"/>
        </w:rPr>
        <w:t xml:space="preserve"> se o </w:t>
      </w:r>
      <w:proofErr w:type="spellStart"/>
      <w:r w:rsidRPr="3A6F60BB">
        <w:rPr>
          <w:lang w:val="en-US"/>
        </w:rPr>
        <w:t>ucelené</w:t>
      </w:r>
      <w:proofErr w:type="spellEnd"/>
      <w:r w:rsidRPr="3A6F60BB">
        <w:rPr>
          <w:lang w:val="en-US"/>
        </w:rPr>
        <w:t xml:space="preserve"> </w:t>
      </w:r>
      <w:proofErr w:type="spellStart"/>
      <w:r w:rsidRPr="3A6F60BB">
        <w:rPr>
          <w:lang w:val="en-US"/>
        </w:rPr>
        <w:t>texty</w:t>
      </w:r>
      <w:proofErr w:type="spellEnd"/>
      <w:r w:rsidRPr="3A6F60BB">
        <w:rPr>
          <w:lang w:val="en-US"/>
        </w:rPr>
        <w:t xml:space="preserve"> </w:t>
      </w:r>
      <w:proofErr w:type="spellStart"/>
      <w:r w:rsidRPr="3A6F60BB">
        <w:rPr>
          <w:lang w:val="en-US"/>
        </w:rPr>
        <w:t>prací</w:t>
      </w:r>
      <w:proofErr w:type="spellEnd"/>
      <w:r w:rsidRPr="3A6F60BB">
        <w:rPr>
          <w:lang w:val="en-US"/>
        </w:rPr>
        <w:t xml:space="preserve"> s </w:t>
      </w:r>
      <w:proofErr w:type="spellStart"/>
      <w:r w:rsidRPr="3A6F60BB">
        <w:rPr>
          <w:lang w:val="en-US"/>
        </w:rPr>
        <w:t>členěním</w:t>
      </w:r>
      <w:proofErr w:type="spellEnd"/>
      <w:r w:rsidRPr="3A6F60BB">
        <w:rPr>
          <w:lang w:val="en-US"/>
        </w:rPr>
        <w:t xml:space="preserve"> </w:t>
      </w:r>
      <w:proofErr w:type="spellStart"/>
      <w:r w:rsidRPr="3A6F60BB">
        <w:rPr>
          <w:lang w:val="en-US"/>
        </w:rPr>
        <w:t>podle</w:t>
      </w:r>
      <w:proofErr w:type="spellEnd"/>
      <w:r w:rsidRPr="3A6F60BB">
        <w:rPr>
          <w:lang w:val="en-US"/>
        </w:rPr>
        <w:t xml:space="preserve"> </w:t>
      </w:r>
      <w:proofErr w:type="spellStart"/>
      <w:r w:rsidRPr="3A6F60BB">
        <w:rPr>
          <w:lang w:val="en-US"/>
        </w:rPr>
        <w:t>požadavků</w:t>
      </w:r>
      <w:proofErr w:type="spellEnd"/>
      <w:r w:rsidRPr="3A6F60BB">
        <w:rPr>
          <w:lang w:val="en-US"/>
        </w:rPr>
        <w:t xml:space="preserve"> </w:t>
      </w:r>
      <w:proofErr w:type="spellStart"/>
      <w:r w:rsidRPr="3A6F60BB">
        <w:rPr>
          <w:lang w:val="en-US"/>
        </w:rPr>
        <w:t>vydavatelů</w:t>
      </w:r>
      <w:proofErr w:type="spellEnd"/>
      <w:r w:rsidRPr="3A6F60BB">
        <w:rPr>
          <w:lang w:val="en-US"/>
        </w:rPr>
        <w:t xml:space="preserve"> </w:t>
      </w:r>
      <w:proofErr w:type="spellStart"/>
      <w:r w:rsidRPr="3A6F60BB">
        <w:rPr>
          <w:lang w:val="en-US"/>
        </w:rPr>
        <w:t>periodika</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strukturu</w:t>
      </w:r>
      <w:proofErr w:type="spellEnd"/>
      <w:r w:rsidRPr="3A6F60BB">
        <w:rPr>
          <w:lang w:val="en-US"/>
        </w:rPr>
        <w:t xml:space="preserve"> </w:t>
      </w:r>
      <w:proofErr w:type="spellStart"/>
      <w:r w:rsidRPr="3A6F60BB">
        <w:rPr>
          <w:lang w:val="en-US"/>
        </w:rPr>
        <w:t>vědecké</w:t>
      </w:r>
      <w:proofErr w:type="spellEnd"/>
      <w:r w:rsidRPr="3A6F60BB">
        <w:rPr>
          <w:lang w:val="en-US"/>
        </w:rPr>
        <w:t xml:space="preserve"> </w:t>
      </w:r>
      <w:proofErr w:type="spellStart"/>
      <w:r w:rsidRPr="3A6F60BB">
        <w:rPr>
          <w:lang w:val="en-US"/>
        </w:rPr>
        <w:t>práce</w:t>
      </w:r>
      <w:proofErr w:type="spellEnd"/>
      <w:r w:rsidRPr="3A6F60BB">
        <w:rPr>
          <w:lang w:val="en-US"/>
        </w:rPr>
        <w:t xml:space="preserve"> s </w:t>
      </w:r>
      <w:proofErr w:type="spellStart"/>
      <w:r w:rsidRPr="3A6F60BB">
        <w:rPr>
          <w:lang w:val="en-US"/>
        </w:rPr>
        <w:t>obvyklým</w:t>
      </w:r>
      <w:proofErr w:type="spellEnd"/>
      <w:r w:rsidRPr="3A6F60BB">
        <w:rPr>
          <w:lang w:val="en-US"/>
        </w:rPr>
        <w:t xml:space="preserve"> </w:t>
      </w:r>
      <w:proofErr w:type="spellStart"/>
      <w:r w:rsidRPr="3A6F60BB">
        <w:rPr>
          <w:lang w:val="en-US"/>
        </w:rPr>
        <w:t>způsobem</w:t>
      </w:r>
      <w:proofErr w:type="spellEnd"/>
      <w:r w:rsidRPr="3A6F60BB">
        <w:rPr>
          <w:lang w:val="en-US"/>
        </w:rPr>
        <w:t xml:space="preserve"> </w:t>
      </w:r>
      <w:proofErr w:type="spellStart"/>
      <w:r w:rsidRPr="3A6F60BB">
        <w:rPr>
          <w:lang w:val="en-US"/>
        </w:rPr>
        <w:t>citování</w:t>
      </w:r>
      <w:proofErr w:type="spellEnd"/>
      <w:r w:rsidRPr="3A6F60BB">
        <w:rPr>
          <w:lang w:val="en-US"/>
        </w:rPr>
        <w:t xml:space="preserve"> </w:t>
      </w:r>
      <w:proofErr w:type="spellStart"/>
      <w:r w:rsidRPr="3A6F60BB">
        <w:rPr>
          <w:lang w:val="en-US"/>
        </w:rPr>
        <w:t>zdrojů</w:t>
      </w:r>
      <w:proofErr w:type="spellEnd"/>
      <w:r w:rsidRPr="3A6F60BB">
        <w:rPr>
          <w:lang w:val="en-US"/>
        </w:rPr>
        <w:t xml:space="preserve">, </w:t>
      </w:r>
      <w:proofErr w:type="spellStart"/>
      <w:r w:rsidRPr="3A6F60BB">
        <w:rPr>
          <w:lang w:val="en-US"/>
        </w:rPr>
        <w:t>eventuálně</w:t>
      </w:r>
      <w:proofErr w:type="spellEnd"/>
      <w:r w:rsidRPr="3A6F60BB">
        <w:rPr>
          <w:lang w:val="en-US"/>
        </w:rPr>
        <w:t xml:space="preserve"> s </w:t>
      </w:r>
      <w:proofErr w:type="spellStart"/>
      <w:r w:rsidRPr="3A6F60BB">
        <w:rPr>
          <w:lang w:val="en-US"/>
        </w:rPr>
        <w:t>poznámkovým</w:t>
      </w:r>
      <w:proofErr w:type="spellEnd"/>
      <w:r w:rsidRPr="3A6F60BB">
        <w:rPr>
          <w:lang w:val="en-US"/>
        </w:rPr>
        <w:t xml:space="preserve"> </w:t>
      </w:r>
      <w:proofErr w:type="spellStart"/>
      <w:r w:rsidRPr="3A6F60BB">
        <w:rPr>
          <w:lang w:val="en-US"/>
        </w:rPr>
        <w:t>aparátem</w:t>
      </w:r>
      <w:proofErr w:type="spellEnd"/>
      <w:r w:rsidRPr="3A6F60BB">
        <w:rPr>
          <w:lang w:val="en-US"/>
        </w:rPr>
        <w:t>.</w:t>
      </w:r>
      <w:r w:rsidR="00404752">
        <w:rPr>
          <w:rStyle w:val="FootnoteReference"/>
          <w:lang w:val="en-US"/>
        </w:rPr>
        <w:footnoteReference w:id="2"/>
      </w:r>
    </w:p>
    <w:p w14:paraId="0000000B" w14:textId="77777777" w:rsidR="007F0F54" w:rsidRDefault="62F018EA" w:rsidP="00D950C2">
      <w:pPr>
        <w:spacing w:after="160"/>
        <w:jc w:val="both"/>
        <w:rPr>
          <w:lang w:val="en-US"/>
        </w:rPr>
      </w:pPr>
      <w:r w:rsidRPr="3A6F60BB">
        <w:rPr>
          <w:sz w:val="20"/>
          <w:szCs w:val="20"/>
          <w:lang w:val="en-US"/>
        </w:rPr>
        <w:t xml:space="preserve">- </w:t>
      </w:r>
      <w:proofErr w:type="spellStart"/>
      <w:r w:rsidRPr="3A6F60BB">
        <w:rPr>
          <w:lang w:val="en-US"/>
        </w:rPr>
        <w:t>Dělí</w:t>
      </w:r>
      <w:proofErr w:type="spellEnd"/>
      <w:r w:rsidRPr="3A6F60BB">
        <w:rPr>
          <w:lang w:val="en-US"/>
        </w:rPr>
        <w:t xml:space="preserve"> se </w:t>
      </w:r>
      <w:proofErr w:type="spellStart"/>
      <w:r w:rsidRPr="3A6F60BB">
        <w:rPr>
          <w:lang w:val="en-US"/>
        </w:rPr>
        <w:t>na</w:t>
      </w:r>
      <w:proofErr w:type="spellEnd"/>
      <w:r w:rsidRPr="3A6F60BB">
        <w:rPr>
          <w:lang w:val="en-US"/>
        </w:rPr>
        <w:t xml:space="preserve">: </w:t>
      </w:r>
    </w:p>
    <w:p w14:paraId="0000000C" w14:textId="3F9E20B2" w:rsidR="007F0F54" w:rsidRDefault="62F018EA" w:rsidP="00D950C2">
      <w:pPr>
        <w:spacing w:after="160"/>
        <w:jc w:val="both"/>
        <w:rPr>
          <w:lang w:val="en-US"/>
        </w:rPr>
      </w:pPr>
      <w:r w:rsidRPr="3A6F60BB">
        <w:rPr>
          <w:b/>
          <w:bCs/>
          <w:lang w:val="en-US"/>
        </w:rPr>
        <w:t>(Jimp)</w:t>
      </w:r>
      <w:r w:rsidRPr="3A6F60BB">
        <w:rPr>
          <w:lang w:val="en-US"/>
        </w:rPr>
        <w:t xml:space="preserve"> </w:t>
      </w:r>
      <w:proofErr w:type="spellStart"/>
      <w:r w:rsidRPr="3A6F60BB">
        <w:rPr>
          <w:lang w:val="en-US"/>
        </w:rPr>
        <w:t>odborný</w:t>
      </w:r>
      <w:proofErr w:type="spellEnd"/>
      <w:r w:rsidRPr="3A6F60BB">
        <w:rPr>
          <w:lang w:val="en-US"/>
        </w:rPr>
        <w:t xml:space="preserve"> </w:t>
      </w:r>
      <w:proofErr w:type="spellStart"/>
      <w:r w:rsidRPr="3A6F60BB">
        <w:rPr>
          <w:lang w:val="en-US"/>
        </w:rPr>
        <w:t>článek</w:t>
      </w:r>
      <w:proofErr w:type="spellEnd"/>
      <w:r w:rsidRPr="3A6F60BB">
        <w:rPr>
          <w:lang w:val="en-US"/>
        </w:rPr>
        <w:t xml:space="preserve"> v </w:t>
      </w:r>
      <w:proofErr w:type="spellStart"/>
      <w:r w:rsidRPr="3A6F60BB">
        <w:rPr>
          <w:lang w:val="en-US"/>
        </w:rPr>
        <w:t>periodiku</w:t>
      </w:r>
      <w:proofErr w:type="spellEnd"/>
      <w:r w:rsidRPr="3A6F60BB">
        <w:rPr>
          <w:lang w:val="en-US"/>
        </w:rPr>
        <w:t xml:space="preserve">, </w:t>
      </w:r>
      <w:proofErr w:type="spellStart"/>
      <w:r w:rsidRPr="3A6F60BB">
        <w:rPr>
          <w:lang w:val="en-US"/>
        </w:rPr>
        <w:t>které</w:t>
      </w:r>
      <w:proofErr w:type="spellEnd"/>
      <w:r w:rsidRPr="3A6F60BB">
        <w:rPr>
          <w:lang w:val="en-US"/>
        </w:rPr>
        <w:t xml:space="preserve"> je v </w:t>
      </w:r>
      <w:proofErr w:type="spellStart"/>
      <w:r w:rsidRPr="3A6F60BB">
        <w:rPr>
          <w:lang w:val="en-US"/>
        </w:rPr>
        <w:t>databázi</w:t>
      </w:r>
      <w:proofErr w:type="spellEnd"/>
      <w:r w:rsidRPr="3A6F60BB">
        <w:rPr>
          <w:lang w:val="en-US"/>
        </w:rPr>
        <w:t xml:space="preserve"> Web o</w:t>
      </w:r>
      <w:r w:rsidR="001A7FD1">
        <w:rPr>
          <w:lang w:val="en-US"/>
        </w:rPr>
        <w:t>f</w:t>
      </w:r>
      <w:r w:rsidRPr="3A6F60BB">
        <w:rPr>
          <w:lang w:val="en-US"/>
        </w:rPr>
        <w:t xml:space="preserve"> Science (</w:t>
      </w:r>
      <w:proofErr w:type="spellStart"/>
      <w:r w:rsidRPr="3A6F60BB">
        <w:rPr>
          <w:lang w:val="en-US"/>
        </w:rPr>
        <w:t>WoS</w:t>
      </w:r>
      <w:proofErr w:type="spellEnd"/>
      <w:r w:rsidRPr="3A6F60BB">
        <w:rPr>
          <w:lang w:val="en-US"/>
        </w:rPr>
        <w:t xml:space="preserve">) </w:t>
      </w:r>
    </w:p>
    <w:p w14:paraId="17A51F3D" w14:textId="4AD37431" w:rsidR="000B307C" w:rsidRPr="000B307C" w:rsidRDefault="000B307C" w:rsidP="000B307C">
      <w:pPr>
        <w:pStyle w:val="ListParagraph"/>
        <w:numPr>
          <w:ilvl w:val="0"/>
          <w:numId w:val="12"/>
        </w:numPr>
        <w:spacing w:after="160"/>
        <w:jc w:val="both"/>
        <w:rPr>
          <w:b/>
          <w:bCs/>
          <w:i/>
          <w:iCs/>
          <w:lang w:val="en-US"/>
        </w:rPr>
      </w:pPr>
      <w:proofErr w:type="spellStart"/>
      <w:r w:rsidRPr="000B307C">
        <w:rPr>
          <w:i/>
          <w:iCs/>
        </w:rPr>
        <w:lastRenderedPageBreak/>
        <w:t>preferovaný</w:t>
      </w:r>
      <w:proofErr w:type="spellEnd"/>
      <w:r w:rsidRPr="000B307C">
        <w:rPr>
          <w:i/>
          <w:iCs/>
        </w:rPr>
        <w:t xml:space="preserve"> </w:t>
      </w:r>
      <w:proofErr w:type="spellStart"/>
      <w:r w:rsidRPr="000B307C">
        <w:rPr>
          <w:i/>
          <w:iCs/>
        </w:rPr>
        <w:t>výstup</w:t>
      </w:r>
      <w:proofErr w:type="spellEnd"/>
      <w:r w:rsidRPr="000B307C">
        <w:rPr>
          <w:i/>
          <w:iCs/>
        </w:rPr>
        <w:t xml:space="preserve"> tam, </w:t>
      </w:r>
      <w:proofErr w:type="spellStart"/>
      <w:r w:rsidRPr="000B307C">
        <w:rPr>
          <w:i/>
          <w:iCs/>
        </w:rPr>
        <w:t>kde</w:t>
      </w:r>
      <w:proofErr w:type="spellEnd"/>
      <w:r w:rsidRPr="000B307C">
        <w:rPr>
          <w:i/>
          <w:iCs/>
        </w:rPr>
        <w:t xml:space="preserve"> je to z </w:t>
      </w:r>
      <w:proofErr w:type="spellStart"/>
      <w:r w:rsidRPr="000B307C">
        <w:rPr>
          <w:i/>
          <w:iCs/>
        </w:rPr>
        <w:t>hlediska</w:t>
      </w:r>
      <w:proofErr w:type="spellEnd"/>
      <w:r w:rsidRPr="000B307C">
        <w:rPr>
          <w:i/>
          <w:iCs/>
        </w:rPr>
        <w:t xml:space="preserve"> </w:t>
      </w:r>
      <w:proofErr w:type="spellStart"/>
      <w:r w:rsidRPr="000B307C">
        <w:rPr>
          <w:i/>
          <w:iCs/>
        </w:rPr>
        <w:t>oborových</w:t>
      </w:r>
      <w:proofErr w:type="spellEnd"/>
      <w:r w:rsidRPr="000B307C">
        <w:rPr>
          <w:i/>
          <w:iCs/>
        </w:rPr>
        <w:t xml:space="preserve"> </w:t>
      </w:r>
      <w:proofErr w:type="spellStart"/>
      <w:r w:rsidRPr="000B307C">
        <w:rPr>
          <w:i/>
          <w:iCs/>
        </w:rPr>
        <w:t>standardů</w:t>
      </w:r>
      <w:proofErr w:type="spellEnd"/>
      <w:r w:rsidRPr="000B307C">
        <w:rPr>
          <w:i/>
          <w:iCs/>
        </w:rPr>
        <w:t xml:space="preserve"> </w:t>
      </w:r>
      <w:proofErr w:type="spellStart"/>
      <w:r w:rsidRPr="000B307C">
        <w:rPr>
          <w:i/>
          <w:iCs/>
        </w:rPr>
        <w:t>relevantní</w:t>
      </w:r>
      <w:proofErr w:type="spellEnd"/>
      <w:r w:rsidRPr="000B307C">
        <w:rPr>
          <w:b/>
          <w:bCs/>
          <w:i/>
          <w:iCs/>
          <w:lang w:val="en-US"/>
        </w:rPr>
        <w:t xml:space="preserve"> </w:t>
      </w:r>
    </w:p>
    <w:p w14:paraId="0000000E" w14:textId="27B64C98" w:rsidR="007F0F54" w:rsidRDefault="62F018EA" w:rsidP="00D950C2">
      <w:pPr>
        <w:spacing w:after="160"/>
        <w:jc w:val="both"/>
        <w:rPr>
          <w:lang w:val="en-US"/>
        </w:rPr>
      </w:pPr>
      <w:r w:rsidRPr="3A6F60BB">
        <w:rPr>
          <w:b/>
          <w:bCs/>
          <w:lang w:val="en-US"/>
        </w:rPr>
        <w:t>(</w:t>
      </w:r>
      <w:proofErr w:type="spellStart"/>
      <w:r w:rsidRPr="3A6F60BB">
        <w:rPr>
          <w:b/>
          <w:bCs/>
          <w:lang w:val="en-US"/>
        </w:rPr>
        <w:t>Jsc</w:t>
      </w:r>
      <w:proofErr w:type="spellEnd"/>
      <w:r w:rsidRPr="3A6F60BB">
        <w:rPr>
          <w:b/>
          <w:bCs/>
          <w:lang w:val="en-US"/>
        </w:rPr>
        <w:t>)</w:t>
      </w:r>
      <w:r w:rsidRPr="3A6F60BB">
        <w:rPr>
          <w:lang w:val="en-US"/>
        </w:rPr>
        <w:t xml:space="preserve"> </w:t>
      </w:r>
      <w:proofErr w:type="spellStart"/>
      <w:r w:rsidRPr="3A6F60BB">
        <w:rPr>
          <w:lang w:val="en-US"/>
        </w:rPr>
        <w:t>odborný</w:t>
      </w:r>
      <w:proofErr w:type="spellEnd"/>
      <w:r w:rsidRPr="3A6F60BB">
        <w:rPr>
          <w:lang w:val="en-US"/>
        </w:rPr>
        <w:t xml:space="preserve"> </w:t>
      </w:r>
      <w:proofErr w:type="spellStart"/>
      <w:r w:rsidRPr="3A6F60BB">
        <w:rPr>
          <w:lang w:val="en-US"/>
        </w:rPr>
        <w:t>článek</w:t>
      </w:r>
      <w:proofErr w:type="spellEnd"/>
      <w:r w:rsidRPr="3A6F60BB">
        <w:rPr>
          <w:lang w:val="en-US"/>
        </w:rPr>
        <w:t xml:space="preserve"> v </w:t>
      </w:r>
      <w:proofErr w:type="spellStart"/>
      <w:r w:rsidRPr="3A6F60BB">
        <w:rPr>
          <w:lang w:val="en-US"/>
        </w:rPr>
        <w:t>časopise</w:t>
      </w:r>
      <w:proofErr w:type="spellEnd"/>
      <w:r w:rsidRPr="3A6F60BB">
        <w:rPr>
          <w:lang w:val="en-US"/>
        </w:rPr>
        <w:t xml:space="preserve">, </w:t>
      </w:r>
      <w:proofErr w:type="spellStart"/>
      <w:r w:rsidRPr="3A6F60BB">
        <w:rPr>
          <w:lang w:val="en-US"/>
        </w:rPr>
        <w:t>které</w:t>
      </w:r>
      <w:proofErr w:type="spellEnd"/>
      <w:r w:rsidRPr="3A6F60BB">
        <w:rPr>
          <w:lang w:val="en-US"/>
        </w:rPr>
        <w:t xml:space="preserve"> je v </w:t>
      </w:r>
      <w:proofErr w:type="spellStart"/>
      <w:r w:rsidRPr="3A6F60BB">
        <w:rPr>
          <w:lang w:val="en-US"/>
        </w:rPr>
        <w:t>databázi</w:t>
      </w:r>
      <w:proofErr w:type="spellEnd"/>
      <w:r w:rsidRPr="3A6F60BB">
        <w:rPr>
          <w:lang w:val="en-US"/>
        </w:rPr>
        <w:t xml:space="preserve"> Scopus </w:t>
      </w:r>
    </w:p>
    <w:p w14:paraId="183655A9" w14:textId="75BAA0B6" w:rsidR="000B307C" w:rsidRPr="000B307C" w:rsidRDefault="000B307C" w:rsidP="000B307C">
      <w:pPr>
        <w:pStyle w:val="ListParagraph"/>
        <w:numPr>
          <w:ilvl w:val="0"/>
          <w:numId w:val="12"/>
        </w:numPr>
        <w:spacing w:after="160"/>
        <w:jc w:val="both"/>
        <w:rPr>
          <w:b/>
          <w:bCs/>
          <w:i/>
          <w:iCs/>
          <w:lang w:val="en-US"/>
        </w:rPr>
      </w:pPr>
      <w:proofErr w:type="spellStart"/>
      <w:r w:rsidRPr="000B307C">
        <w:rPr>
          <w:i/>
          <w:iCs/>
        </w:rPr>
        <w:t>preferovaný</w:t>
      </w:r>
      <w:proofErr w:type="spellEnd"/>
      <w:r w:rsidRPr="000B307C">
        <w:rPr>
          <w:i/>
          <w:iCs/>
        </w:rPr>
        <w:t xml:space="preserve"> </w:t>
      </w:r>
      <w:proofErr w:type="spellStart"/>
      <w:r w:rsidRPr="000B307C">
        <w:rPr>
          <w:i/>
          <w:iCs/>
        </w:rPr>
        <w:t>výstup</w:t>
      </w:r>
      <w:proofErr w:type="spellEnd"/>
      <w:r w:rsidRPr="000B307C">
        <w:rPr>
          <w:i/>
          <w:iCs/>
        </w:rPr>
        <w:t xml:space="preserve"> tam, </w:t>
      </w:r>
      <w:proofErr w:type="spellStart"/>
      <w:r w:rsidRPr="000B307C">
        <w:rPr>
          <w:i/>
          <w:iCs/>
        </w:rPr>
        <w:t>kde</w:t>
      </w:r>
      <w:proofErr w:type="spellEnd"/>
      <w:r w:rsidRPr="000B307C">
        <w:rPr>
          <w:i/>
          <w:iCs/>
        </w:rPr>
        <w:t xml:space="preserve"> je to z </w:t>
      </w:r>
      <w:proofErr w:type="spellStart"/>
      <w:r w:rsidRPr="000B307C">
        <w:rPr>
          <w:i/>
          <w:iCs/>
        </w:rPr>
        <w:t>hlediska</w:t>
      </w:r>
      <w:proofErr w:type="spellEnd"/>
      <w:r w:rsidRPr="000B307C">
        <w:rPr>
          <w:i/>
          <w:iCs/>
        </w:rPr>
        <w:t xml:space="preserve"> </w:t>
      </w:r>
      <w:proofErr w:type="spellStart"/>
      <w:r w:rsidRPr="000B307C">
        <w:rPr>
          <w:i/>
          <w:iCs/>
        </w:rPr>
        <w:t>oborových</w:t>
      </w:r>
      <w:proofErr w:type="spellEnd"/>
      <w:r w:rsidRPr="000B307C">
        <w:rPr>
          <w:i/>
          <w:iCs/>
        </w:rPr>
        <w:t xml:space="preserve"> </w:t>
      </w:r>
      <w:proofErr w:type="spellStart"/>
      <w:r w:rsidRPr="000B307C">
        <w:rPr>
          <w:i/>
          <w:iCs/>
        </w:rPr>
        <w:t>standardů</w:t>
      </w:r>
      <w:proofErr w:type="spellEnd"/>
      <w:r w:rsidRPr="000B307C">
        <w:rPr>
          <w:i/>
          <w:iCs/>
        </w:rPr>
        <w:t xml:space="preserve"> </w:t>
      </w:r>
      <w:proofErr w:type="spellStart"/>
      <w:r w:rsidRPr="000B307C">
        <w:rPr>
          <w:i/>
          <w:iCs/>
        </w:rPr>
        <w:t>relevantní</w:t>
      </w:r>
      <w:proofErr w:type="spellEnd"/>
      <w:r w:rsidRPr="000B307C">
        <w:rPr>
          <w:b/>
          <w:bCs/>
          <w:i/>
          <w:iCs/>
          <w:lang w:val="en-US"/>
        </w:rPr>
        <w:t xml:space="preserve"> </w:t>
      </w:r>
    </w:p>
    <w:p w14:paraId="00000010" w14:textId="0DBC9F42" w:rsidR="007F0F54" w:rsidRDefault="62F018EA" w:rsidP="00D950C2">
      <w:pPr>
        <w:spacing w:after="160"/>
        <w:jc w:val="both"/>
        <w:rPr>
          <w:lang w:val="en-US"/>
        </w:rPr>
      </w:pPr>
      <w:r w:rsidRPr="3A6F60BB">
        <w:rPr>
          <w:b/>
          <w:bCs/>
          <w:lang w:val="en-US"/>
        </w:rPr>
        <w:t>(Jost)</w:t>
      </w:r>
      <w:r w:rsidRPr="3A6F60BB">
        <w:rPr>
          <w:lang w:val="en-US"/>
        </w:rPr>
        <w:t xml:space="preserve"> </w:t>
      </w:r>
      <w:proofErr w:type="spellStart"/>
      <w:r w:rsidRPr="3A6F60BB">
        <w:rPr>
          <w:lang w:val="en-US"/>
        </w:rPr>
        <w:t>odborný</w:t>
      </w:r>
      <w:proofErr w:type="spellEnd"/>
      <w:r w:rsidRPr="3A6F60BB">
        <w:rPr>
          <w:lang w:val="en-US"/>
        </w:rPr>
        <w:t xml:space="preserve"> </w:t>
      </w:r>
      <w:proofErr w:type="spellStart"/>
      <w:r w:rsidRPr="3A6F60BB">
        <w:rPr>
          <w:lang w:val="en-US"/>
        </w:rPr>
        <w:t>článek</w:t>
      </w:r>
      <w:proofErr w:type="spellEnd"/>
      <w:r w:rsidRPr="3A6F60BB">
        <w:rPr>
          <w:lang w:val="en-US"/>
        </w:rPr>
        <w:t xml:space="preserve"> v </w:t>
      </w:r>
      <w:proofErr w:type="spellStart"/>
      <w:r w:rsidRPr="3A6F60BB">
        <w:rPr>
          <w:lang w:val="en-US"/>
        </w:rPr>
        <w:t>recenzovaném</w:t>
      </w:r>
      <w:proofErr w:type="spellEnd"/>
      <w:r w:rsidRPr="3A6F60BB">
        <w:rPr>
          <w:lang w:val="en-US"/>
        </w:rPr>
        <w:t xml:space="preserve"> </w:t>
      </w:r>
      <w:proofErr w:type="spellStart"/>
      <w:r w:rsidRPr="3A6F60BB">
        <w:rPr>
          <w:lang w:val="en-US"/>
        </w:rPr>
        <w:t>periodiku</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není</w:t>
      </w:r>
      <w:proofErr w:type="spellEnd"/>
      <w:r w:rsidRPr="3A6F60BB">
        <w:rPr>
          <w:lang w:val="en-US"/>
        </w:rPr>
        <w:t xml:space="preserve"> </w:t>
      </w:r>
      <w:proofErr w:type="spellStart"/>
      <w:r w:rsidRPr="3A6F60BB">
        <w:rPr>
          <w:lang w:val="en-US"/>
        </w:rPr>
        <w:t>ve</w:t>
      </w:r>
      <w:proofErr w:type="spellEnd"/>
      <w:r w:rsidRPr="3A6F60BB">
        <w:rPr>
          <w:lang w:val="en-US"/>
        </w:rPr>
        <w:t xml:space="preserve"> </w:t>
      </w:r>
      <w:proofErr w:type="spellStart"/>
      <w:r w:rsidRPr="3A6F60BB">
        <w:rPr>
          <w:lang w:val="en-US"/>
        </w:rPr>
        <w:t>výše</w:t>
      </w:r>
      <w:proofErr w:type="spellEnd"/>
      <w:r w:rsidRPr="3A6F60BB">
        <w:rPr>
          <w:lang w:val="en-US"/>
        </w:rPr>
        <w:t xml:space="preserve"> </w:t>
      </w:r>
      <w:proofErr w:type="spellStart"/>
      <w:r w:rsidRPr="3A6F60BB">
        <w:rPr>
          <w:lang w:val="en-US"/>
        </w:rPr>
        <w:t>zmíněných</w:t>
      </w:r>
      <w:proofErr w:type="spellEnd"/>
      <w:r w:rsidRPr="3A6F60BB">
        <w:rPr>
          <w:lang w:val="en-US"/>
        </w:rPr>
        <w:t xml:space="preserve"> </w:t>
      </w:r>
      <w:proofErr w:type="spellStart"/>
      <w:r w:rsidRPr="3A6F60BB">
        <w:rPr>
          <w:lang w:val="en-US"/>
        </w:rPr>
        <w:t>databázích</w:t>
      </w:r>
      <w:proofErr w:type="spellEnd"/>
      <w:r w:rsidRPr="3A6F60BB">
        <w:rPr>
          <w:lang w:val="en-US"/>
        </w:rPr>
        <w:t xml:space="preserve"> </w:t>
      </w:r>
    </w:p>
    <w:p w14:paraId="00000011" w14:textId="77777777" w:rsidR="007F0F54" w:rsidRDefault="62F018EA" w:rsidP="3A6F60BB">
      <w:pPr>
        <w:numPr>
          <w:ilvl w:val="0"/>
          <w:numId w:val="4"/>
        </w:numPr>
        <w:spacing w:before="240"/>
        <w:jc w:val="both"/>
        <w:rPr>
          <w:u w:val="single"/>
          <w:lang w:val="en-US"/>
        </w:rPr>
      </w:pPr>
      <w:r w:rsidRPr="3A6F60BB">
        <w:rPr>
          <w:b/>
          <w:bCs/>
          <w:u w:val="single"/>
          <w:lang w:val="en-US"/>
        </w:rPr>
        <w:t>(B)</w:t>
      </w:r>
      <w:r w:rsidRPr="3A6F60BB">
        <w:rPr>
          <w:u w:val="single"/>
          <w:lang w:val="en-US"/>
        </w:rPr>
        <w:t xml:space="preserve">  </w:t>
      </w:r>
      <w:proofErr w:type="spellStart"/>
      <w:r w:rsidRPr="3A6F60BB">
        <w:rPr>
          <w:u w:val="single"/>
          <w:lang w:val="en-US"/>
        </w:rPr>
        <w:t>Odborná</w:t>
      </w:r>
      <w:proofErr w:type="spellEnd"/>
      <w:r w:rsidRPr="3A6F60BB">
        <w:rPr>
          <w:u w:val="single"/>
          <w:lang w:val="en-US"/>
        </w:rPr>
        <w:t xml:space="preserve"> </w:t>
      </w:r>
      <w:proofErr w:type="spellStart"/>
      <w:r w:rsidRPr="3A6F60BB">
        <w:rPr>
          <w:u w:val="single"/>
          <w:lang w:val="en-US"/>
        </w:rPr>
        <w:t>kniha</w:t>
      </w:r>
      <w:proofErr w:type="spellEnd"/>
      <w:r w:rsidRPr="3A6F60BB">
        <w:rPr>
          <w:u w:val="single"/>
          <w:lang w:val="en-US"/>
        </w:rPr>
        <w:t xml:space="preserve"> </w:t>
      </w:r>
    </w:p>
    <w:p w14:paraId="00000012" w14:textId="77777777" w:rsidR="007F0F54" w:rsidRDefault="62F018EA" w:rsidP="00D950C2">
      <w:pPr>
        <w:spacing w:after="160"/>
        <w:jc w:val="both"/>
        <w:rPr>
          <w:lang w:val="en-US"/>
        </w:rPr>
      </w:pPr>
      <w:r w:rsidRPr="3A6F60BB">
        <w:rPr>
          <w:sz w:val="20"/>
          <w:szCs w:val="20"/>
          <w:lang w:val="en-US"/>
        </w:rPr>
        <w:t xml:space="preserve">- </w:t>
      </w:r>
      <w:proofErr w:type="spellStart"/>
      <w:r w:rsidRPr="3A6F60BB">
        <w:rPr>
          <w:lang w:val="en-US"/>
        </w:rPr>
        <w:t>Odborná</w:t>
      </w:r>
      <w:proofErr w:type="spellEnd"/>
      <w:r w:rsidRPr="3A6F60BB">
        <w:rPr>
          <w:lang w:val="en-US"/>
        </w:rPr>
        <w:t xml:space="preserve"> </w:t>
      </w:r>
      <w:proofErr w:type="spellStart"/>
      <w:r w:rsidRPr="3A6F60BB">
        <w:rPr>
          <w:lang w:val="en-US"/>
        </w:rPr>
        <w:t>publikace</w:t>
      </w:r>
      <w:proofErr w:type="spellEnd"/>
      <w:r w:rsidRPr="3A6F60BB">
        <w:rPr>
          <w:lang w:val="en-US"/>
        </w:rPr>
        <w:t xml:space="preserve"> o </w:t>
      </w:r>
      <w:proofErr w:type="spellStart"/>
      <w:r w:rsidRPr="3A6F60BB">
        <w:rPr>
          <w:lang w:val="en-US"/>
        </w:rPr>
        <w:t>rozsahu</w:t>
      </w:r>
      <w:proofErr w:type="spellEnd"/>
      <w:r w:rsidRPr="3A6F60BB">
        <w:rPr>
          <w:lang w:val="en-US"/>
        </w:rPr>
        <w:t xml:space="preserve"> min. 50 </w:t>
      </w:r>
      <w:proofErr w:type="spellStart"/>
      <w:r w:rsidRPr="3A6F60BB">
        <w:rPr>
          <w:lang w:val="en-US"/>
        </w:rPr>
        <w:t>tiskových</w:t>
      </w:r>
      <w:proofErr w:type="spellEnd"/>
      <w:r w:rsidRPr="3A6F60BB">
        <w:rPr>
          <w:lang w:val="en-US"/>
        </w:rPr>
        <w:t xml:space="preserve"> </w:t>
      </w:r>
      <w:proofErr w:type="spellStart"/>
      <w:r w:rsidRPr="3A6F60BB">
        <w:rPr>
          <w:lang w:val="en-US"/>
        </w:rPr>
        <w:t>stran</w:t>
      </w:r>
      <w:proofErr w:type="spellEnd"/>
      <w:r w:rsidRPr="3A6F60BB">
        <w:rPr>
          <w:lang w:val="en-US"/>
        </w:rPr>
        <w:t xml:space="preserve"> </w:t>
      </w:r>
      <w:proofErr w:type="spellStart"/>
      <w:r w:rsidRPr="3A6F60BB">
        <w:rPr>
          <w:lang w:val="en-US"/>
        </w:rPr>
        <w:t>vlastního</w:t>
      </w:r>
      <w:proofErr w:type="spellEnd"/>
      <w:r w:rsidRPr="3A6F60BB">
        <w:rPr>
          <w:lang w:val="en-US"/>
        </w:rPr>
        <w:t xml:space="preserve"> </w:t>
      </w:r>
      <w:proofErr w:type="spellStart"/>
      <w:r w:rsidRPr="3A6F60BB">
        <w:rPr>
          <w:lang w:val="en-US"/>
        </w:rPr>
        <w:t>textu</w:t>
      </w:r>
      <w:proofErr w:type="spellEnd"/>
      <w:r w:rsidRPr="3A6F60BB">
        <w:rPr>
          <w:lang w:val="en-US"/>
        </w:rPr>
        <w:t xml:space="preserve">, </w:t>
      </w:r>
      <w:proofErr w:type="spellStart"/>
      <w:r w:rsidRPr="3A6F60BB">
        <w:rPr>
          <w:lang w:val="en-US"/>
        </w:rPr>
        <w:t>která</w:t>
      </w:r>
      <w:proofErr w:type="spellEnd"/>
      <w:r w:rsidRPr="3A6F60BB">
        <w:rPr>
          <w:lang w:val="en-US"/>
        </w:rPr>
        <w:t xml:space="preserve"> </w:t>
      </w:r>
      <w:proofErr w:type="spellStart"/>
      <w:r w:rsidRPr="3A6F60BB">
        <w:rPr>
          <w:lang w:val="en-US"/>
        </w:rPr>
        <w:t>prošla</w:t>
      </w:r>
      <w:proofErr w:type="spellEnd"/>
      <w:r w:rsidRPr="3A6F60BB">
        <w:rPr>
          <w:lang w:val="en-US"/>
        </w:rPr>
        <w:t xml:space="preserve"> </w:t>
      </w:r>
      <w:proofErr w:type="spellStart"/>
      <w:r w:rsidRPr="3A6F60BB">
        <w:rPr>
          <w:lang w:val="en-US"/>
        </w:rPr>
        <w:t>recenzním</w:t>
      </w:r>
      <w:proofErr w:type="spellEnd"/>
      <w:r w:rsidRPr="3A6F60BB">
        <w:rPr>
          <w:lang w:val="en-US"/>
        </w:rPr>
        <w:t xml:space="preserve"> </w:t>
      </w:r>
      <w:proofErr w:type="spellStart"/>
      <w:r w:rsidRPr="3A6F60BB">
        <w:rPr>
          <w:lang w:val="en-US"/>
        </w:rPr>
        <w:t>řízením</w:t>
      </w:r>
      <w:proofErr w:type="spellEnd"/>
      <w:r w:rsidRPr="3A6F60BB">
        <w:rPr>
          <w:lang w:val="en-US"/>
        </w:rPr>
        <w:t xml:space="preserve">. </w:t>
      </w:r>
      <w:proofErr w:type="spellStart"/>
      <w:r w:rsidRPr="3A6F60BB">
        <w:rPr>
          <w:lang w:val="en-US"/>
        </w:rPr>
        <w:t>Kniha</w:t>
      </w:r>
      <w:proofErr w:type="spellEnd"/>
      <w:r w:rsidRPr="3A6F60BB">
        <w:rPr>
          <w:lang w:val="en-US"/>
        </w:rPr>
        <w:t xml:space="preserve"> </w:t>
      </w:r>
      <w:proofErr w:type="spellStart"/>
      <w:r w:rsidRPr="3A6F60BB">
        <w:rPr>
          <w:lang w:val="en-US"/>
        </w:rPr>
        <w:t>má</w:t>
      </w:r>
      <w:proofErr w:type="spellEnd"/>
      <w:r w:rsidRPr="3A6F60BB">
        <w:rPr>
          <w:lang w:val="en-US"/>
        </w:rPr>
        <w:t xml:space="preserve"> </w:t>
      </w:r>
      <w:proofErr w:type="spellStart"/>
      <w:r w:rsidRPr="3A6F60BB">
        <w:rPr>
          <w:lang w:val="en-US"/>
        </w:rPr>
        <w:t>obsahovat</w:t>
      </w:r>
      <w:proofErr w:type="spellEnd"/>
      <w:r w:rsidRPr="3A6F60BB">
        <w:rPr>
          <w:lang w:val="en-US"/>
        </w:rPr>
        <w:t xml:space="preserve"> </w:t>
      </w:r>
      <w:proofErr w:type="spellStart"/>
      <w:r w:rsidRPr="3A6F60BB">
        <w:rPr>
          <w:lang w:val="en-US"/>
        </w:rPr>
        <w:t>mj</w:t>
      </w:r>
      <w:proofErr w:type="spellEnd"/>
      <w:r w:rsidRPr="3A6F60BB">
        <w:rPr>
          <w:lang w:val="en-US"/>
        </w:rPr>
        <w:t xml:space="preserve">. </w:t>
      </w:r>
      <w:proofErr w:type="spellStart"/>
      <w:r w:rsidRPr="3A6F60BB">
        <w:rPr>
          <w:lang w:val="en-US"/>
        </w:rPr>
        <w:t>definici</w:t>
      </w:r>
      <w:proofErr w:type="spellEnd"/>
      <w:r w:rsidRPr="3A6F60BB">
        <w:rPr>
          <w:lang w:val="en-US"/>
        </w:rPr>
        <w:t xml:space="preserve"> </w:t>
      </w:r>
      <w:proofErr w:type="spellStart"/>
      <w:r w:rsidRPr="3A6F60BB">
        <w:rPr>
          <w:lang w:val="en-US"/>
        </w:rPr>
        <w:t>vědecké</w:t>
      </w:r>
      <w:proofErr w:type="spellEnd"/>
      <w:r w:rsidRPr="3A6F60BB">
        <w:rPr>
          <w:lang w:val="en-US"/>
        </w:rPr>
        <w:t xml:space="preserve"> </w:t>
      </w:r>
      <w:proofErr w:type="spellStart"/>
      <w:r w:rsidRPr="3A6F60BB">
        <w:rPr>
          <w:lang w:val="en-US"/>
        </w:rPr>
        <w:t>metodologie</w:t>
      </w:r>
      <w:proofErr w:type="spellEnd"/>
      <w:r w:rsidRPr="3A6F60BB">
        <w:rPr>
          <w:lang w:val="en-US"/>
        </w:rPr>
        <w:t xml:space="preserve">. </w:t>
      </w:r>
      <w:proofErr w:type="spellStart"/>
      <w:r w:rsidRPr="3A6F60BB">
        <w:rPr>
          <w:lang w:val="en-US"/>
        </w:rPr>
        <w:t>Musí</w:t>
      </w:r>
      <w:proofErr w:type="spellEnd"/>
      <w:r w:rsidRPr="3A6F60BB">
        <w:rPr>
          <w:lang w:val="en-US"/>
        </w:rPr>
        <w:t xml:space="preserve"> </w:t>
      </w:r>
      <w:proofErr w:type="spellStart"/>
      <w:r w:rsidRPr="3A6F60BB">
        <w:rPr>
          <w:lang w:val="en-US"/>
        </w:rPr>
        <w:t>být</w:t>
      </w:r>
      <w:proofErr w:type="spellEnd"/>
      <w:r w:rsidRPr="3A6F60BB">
        <w:rPr>
          <w:lang w:val="en-US"/>
        </w:rPr>
        <w:t xml:space="preserve"> </w:t>
      </w:r>
      <w:proofErr w:type="spellStart"/>
      <w:r w:rsidRPr="3A6F60BB">
        <w:rPr>
          <w:lang w:val="en-US"/>
        </w:rPr>
        <w:t>opatřena</w:t>
      </w:r>
      <w:proofErr w:type="spellEnd"/>
      <w:r w:rsidRPr="3A6F60BB">
        <w:rPr>
          <w:lang w:val="en-US"/>
        </w:rPr>
        <w:t xml:space="preserve"> </w:t>
      </w:r>
      <w:proofErr w:type="spellStart"/>
      <w:r w:rsidRPr="3A6F60BB">
        <w:rPr>
          <w:lang w:val="en-US"/>
        </w:rPr>
        <w:t>kódem</w:t>
      </w:r>
      <w:proofErr w:type="spellEnd"/>
      <w:r w:rsidRPr="3A6F60BB">
        <w:rPr>
          <w:lang w:val="en-US"/>
        </w:rPr>
        <w:t xml:space="preserve"> ISBN </w:t>
      </w:r>
      <w:proofErr w:type="spellStart"/>
      <w:r w:rsidRPr="3A6F60BB">
        <w:rPr>
          <w:lang w:val="en-US"/>
        </w:rPr>
        <w:t>nebo</w:t>
      </w:r>
      <w:proofErr w:type="spellEnd"/>
      <w:r w:rsidRPr="3A6F60BB">
        <w:rPr>
          <w:lang w:val="en-US"/>
        </w:rPr>
        <w:t xml:space="preserve"> ISMN. Pokud je </w:t>
      </w:r>
      <w:proofErr w:type="spellStart"/>
      <w:r w:rsidRPr="3A6F60BB">
        <w:rPr>
          <w:lang w:val="en-US"/>
        </w:rPr>
        <w:t>kniha</w:t>
      </w:r>
      <w:proofErr w:type="spellEnd"/>
      <w:r w:rsidRPr="3A6F60BB">
        <w:rPr>
          <w:lang w:val="en-US"/>
        </w:rPr>
        <w:t xml:space="preserve"> </w:t>
      </w:r>
      <w:proofErr w:type="spellStart"/>
      <w:r w:rsidRPr="3A6F60BB">
        <w:rPr>
          <w:lang w:val="en-US"/>
        </w:rPr>
        <w:t>vydána</w:t>
      </w:r>
      <w:proofErr w:type="spellEnd"/>
      <w:r w:rsidRPr="3A6F60BB">
        <w:rPr>
          <w:lang w:val="en-US"/>
        </w:rPr>
        <w:t xml:space="preserve"> v ČR, </w:t>
      </w:r>
      <w:proofErr w:type="spellStart"/>
      <w:r w:rsidRPr="3A6F60BB">
        <w:rPr>
          <w:lang w:val="en-US"/>
        </w:rPr>
        <w:t>musí</w:t>
      </w:r>
      <w:proofErr w:type="spellEnd"/>
      <w:r w:rsidRPr="3A6F60BB">
        <w:rPr>
          <w:lang w:val="en-US"/>
        </w:rPr>
        <w:t xml:space="preserve"> </w:t>
      </w:r>
      <w:proofErr w:type="spellStart"/>
      <w:r w:rsidRPr="3A6F60BB">
        <w:rPr>
          <w:lang w:val="en-US"/>
        </w:rPr>
        <w:t>být</w:t>
      </w:r>
      <w:proofErr w:type="spellEnd"/>
      <w:r w:rsidRPr="3A6F60BB">
        <w:rPr>
          <w:lang w:val="en-US"/>
        </w:rPr>
        <w:t xml:space="preserve"> </w:t>
      </w:r>
      <w:proofErr w:type="spellStart"/>
      <w:r w:rsidRPr="3A6F60BB">
        <w:rPr>
          <w:lang w:val="en-US"/>
        </w:rPr>
        <w:t>povinný</w:t>
      </w:r>
      <w:proofErr w:type="spellEnd"/>
      <w:r w:rsidRPr="3A6F60BB">
        <w:rPr>
          <w:lang w:val="en-US"/>
        </w:rPr>
        <w:t xml:space="preserve"> </w:t>
      </w:r>
      <w:proofErr w:type="spellStart"/>
      <w:r w:rsidRPr="3A6F60BB">
        <w:rPr>
          <w:lang w:val="en-US"/>
        </w:rPr>
        <w:t>výtisk</w:t>
      </w:r>
      <w:proofErr w:type="spellEnd"/>
      <w:r w:rsidRPr="3A6F60BB">
        <w:rPr>
          <w:lang w:val="en-US"/>
        </w:rPr>
        <w:t xml:space="preserve"> </w:t>
      </w:r>
      <w:proofErr w:type="spellStart"/>
      <w:r w:rsidRPr="3A6F60BB">
        <w:rPr>
          <w:lang w:val="en-US"/>
        </w:rPr>
        <w:t>registrován</w:t>
      </w:r>
      <w:proofErr w:type="spellEnd"/>
      <w:r w:rsidRPr="3A6F60BB">
        <w:rPr>
          <w:lang w:val="en-US"/>
        </w:rPr>
        <w:t xml:space="preserve"> v NK ČR. Pro </w:t>
      </w:r>
      <w:proofErr w:type="spellStart"/>
      <w:r w:rsidRPr="3A6F60BB">
        <w:rPr>
          <w:lang w:val="en-US"/>
        </w:rPr>
        <w:t>výsledky</w:t>
      </w:r>
      <w:proofErr w:type="spellEnd"/>
      <w:r w:rsidRPr="3A6F60BB">
        <w:rPr>
          <w:lang w:val="en-US"/>
        </w:rPr>
        <w:t xml:space="preserve"> </w:t>
      </w:r>
      <w:proofErr w:type="spellStart"/>
      <w:r w:rsidRPr="3A6F60BB">
        <w:rPr>
          <w:lang w:val="en-US"/>
        </w:rPr>
        <w:t>typu</w:t>
      </w:r>
      <w:proofErr w:type="spellEnd"/>
      <w:r w:rsidRPr="3A6F60BB">
        <w:rPr>
          <w:lang w:val="en-US"/>
        </w:rPr>
        <w:t xml:space="preserve"> B </w:t>
      </w:r>
      <w:proofErr w:type="spellStart"/>
      <w:r w:rsidRPr="3A6F60BB">
        <w:rPr>
          <w:lang w:val="en-US"/>
        </w:rPr>
        <w:t>publikované</w:t>
      </w:r>
      <w:proofErr w:type="spellEnd"/>
      <w:r w:rsidRPr="3A6F60BB">
        <w:rPr>
          <w:lang w:val="en-US"/>
        </w:rPr>
        <w:t xml:space="preserve"> v </w:t>
      </w:r>
      <w:proofErr w:type="spellStart"/>
      <w:r w:rsidRPr="3A6F60BB">
        <w:rPr>
          <w:lang w:val="en-US"/>
        </w:rPr>
        <w:t>zahraničí</w:t>
      </w:r>
      <w:proofErr w:type="spellEnd"/>
      <w:r w:rsidRPr="3A6F60BB">
        <w:rPr>
          <w:lang w:val="en-US"/>
        </w:rPr>
        <w:t xml:space="preserve"> </w:t>
      </w:r>
      <w:proofErr w:type="spellStart"/>
      <w:r w:rsidRPr="3A6F60BB">
        <w:rPr>
          <w:lang w:val="en-US"/>
        </w:rPr>
        <w:t>představuje</w:t>
      </w:r>
      <w:proofErr w:type="spellEnd"/>
      <w:r w:rsidRPr="3A6F60BB">
        <w:rPr>
          <w:lang w:val="en-US"/>
        </w:rPr>
        <w:t xml:space="preserve"> </w:t>
      </w:r>
      <w:proofErr w:type="spellStart"/>
      <w:r w:rsidRPr="3A6F60BB">
        <w:rPr>
          <w:lang w:val="en-US"/>
        </w:rPr>
        <w:t>verifikaci</w:t>
      </w:r>
      <w:proofErr w:type="spellEnd"/>
      <w:r w:rsidRPr="3A6F60BB">
        <w:rPr>
          <w:lang w:val="en-US"/>
        </w:rPr>
        <w:t xml:space="preserve"> </w:t>
      </w:r>
      <w:proofErr w:type="spellStart"/>
      <w:r w:rsidRPr="3A6F60BB">
        <w:rPr>
          <w:lang w:val="en-US"/>
        </w:rPr>
        <w:t>odkaz</w:t>
      </w:r>
      <w:proofErr w:type="spellEnd"/>
      <w:r w:rsidRPr="3A6F60BB">
        <w:rPr>
          <w:lang w:val="en-US"/>
        </w:rPr>
        <w:t xml:space="preserve"> </w:t>
      </w:r>
      <w:proofErr w:type="spellStart"/>
      <w:r w:rsidRPr="3A6F60BB">
        <w:rPr>
          <w:lang w:val="en-US"/>
        </w:rPr>
        <w:t>na</w:t>
      </w:r>
      <w:proofErr w:type="spellEnd"/>
      <w:r w:rsidRPr="3A6F60BB">
        <w:rPr>
          <w:lang w:val="en-US"/>
        </w:rPr>
        <w:t xml:space="preserve"> Digital Object Identifier (DOI) </w:t>
      </w:r>
      <w:proofErr w:type="spellStart"/>
      <w:r w:rsidRPr="3A6F60BB">
        <w:rPr>
          <w:lang w:val="en-US"/>
        </w:rPr>
        <w:t>nebo</w:t>
      </w:r>
      <w:proofErr w:type="spellEnd"/>
      <w:r w:rsidRPr="3A6F60BB">
        <w:rPr>
          <w:lang w:val="en-US"/>
        </w:rPr>
        <w:t xml:space="preserve"> Open Access (OA), </w:t>
      </w:r>
      <w:proofErr w:type="spellStart"/>
      <w:r w:rsidRPr="3A6F60BB">
        <w:rPr>
          <w:lang w:val="en-US"/>
        </w:rPr>
        <w:t>dohledatelnost</w:t>
      </w:r>
      <w:proofErr w:type="spellEnd"/>
      <w:r w:rsidRPr="3A6F60BB">
        <w:rPr>
          <w:lang w:val="en-US"/>
        </w:rPr>
        <w:t xml:space="preserve"> v </w:t>
      </w:r>
      <w:proofErr w:type="spellStart"/>
      <w:r w:rsidRPr="3A6F60BB">
        <w:rPr>
          <w:lang w:val="en-US"/>
        </w:rPr>
        <w:t>mezinárodně</w:t>
      </w:r>
      <w:proofErr w:type="spellEnd"/>
      <w:r w:rsidRPr="3A6F60BB">
        <w:rPr>
          <w:lang w:val="en-US"/>
        </w:rPr>
        <w:t xml:space="preserve"> </w:t>
      </w:r>
      <w:proofErr w:type="spellStart"/>
      <w:r w:rsidRPr="3A6F60BB">
        <w:rPr>
          <w:lang w:val="en-US"/>
        </w:rPr>
        <w:t>uznávaném</w:t>
      </w:r>
      <w:proofErr w:type="spellEnd"/>
      <w:r w:rsidRPr="3A6F60BB">
        <w:rPr>
          <w:lang w:val="en-US"/>
        </w:rPr>
        <w:t xml:space="preserve"> </w:t>
      </w:r>
      <w:proofErr w:type="spellStart"/>
      <w:r w:rsidRPr="3A6F60BB">
        <w:rPr>
          <w:lang w:val="en-US"/>
        </w:rPr>
        <w:t>katalogu</w:t>
      </w:r>
      <w:proofErr w:type="spellEnd"/>
      <w:r w:rsidRPr="3A6F60BB">
        <w:rPr>
          <w:lang w:val="en-US"/>
        </w:rPr>
        <w:t xml:space="preserve">. </w:t>
      </w:r>
    </w:p>
    <w:p w14:paraId="00000013" w14:textId="77777777" w:rsidR="007F0F54" w:rsidRDefault="62F018EA" w:rsidP="00D950C2">
      <w:pPr>
        <w:spacing w:after="160"/>
        <w:jc w:val="both"/>
        <w:rPr>
          <w:lang w:val="en-US"/>
        </w:rPr>
      </w:pPr>
      <w:r w:rsidRPr="3A6F60BB">
        <w:rPr>
          <w:sz w:val="20"/>
          <w:szCs w:val="20"/>
          <w:lang w:val="en-US"/>
        </w:rPr>
        <w:t xml:space="preserve">- </w:t>
      </w:r>
      <w:r w:rsidRPr="3A6F60BB">
        <w:rPr>
          <w:lang w:val="en-US"/>
        </w:rPr>
        <w:t xml:space="preserve">Za </w:t>
      </w:r>
      <w:proofErr w:type="spellStart"/>
      <w:r w:rsidRPr="3A6F60BB">
        <w:rPr>
          <w:lang w:val="en-US"/>
        </w:rPr>
        <w:t>odbornou</w:t>
      </w:r>
      <w:proofErr w:type="spellEnd"/>
      <w:r w:rsidRPr="3A6F60BB">
        <w:rPr>
          <w:lang w:val="en-US"/>
        </w:rPr>
        <w:t xml:space="preserve"> </w:t>
      </w:r>
      <w:proofErr w:type="spellStart"/>
      <w:r w:rsidRPr="3A6F60BB">
        <w:rPr>
          <w:lang w:val="en-US"/>
        </w:rPr>
        <w:t>knihu</w:t>
      </w:r>
      <w:proofErr w:type="spellEnd"/>
      <w:r w:rsidRPr="3A6F60BB">
        <w:rPr>
          <w:lang w:val="en-US"/>
        </w:rPr>
        <w:t xml:space="preserve"> je </w:t>
      </w:r>
      <w:proofErr w:type="spellStart"/>
      <w:r w:rsidRPr="3A6F60BB">
        <w:rPr>
          <w:lang w:val="en-US"/>
        </w:rPr>
        <w:t>považována</w:t>
      </w:r>
      <w:proofErr w:type="spellEnd"/>
      <w:r w:rsidRPr="3A6F60BB">
        <w:rPr>
          <w:lang w:val="en-US"/>
        </w:rPr>
        <w:t xml:space="preserve"> </w:t>
      </w:r>
      <w:proofErr w:type="spellStart"/>
      <w:r w:rsidRPr="3A6F60BB">
        <w:rPr>
          <w:lang w:val="en-US"/>
        </w:rPr>
        <w:t>např</w:t>
      </w:r>
      <w:proofErr w:type="spellEnd"/>
      <w:r w:rsidRPr="3A6F60BB">
        <w:rPr>
          <w:lang w:val="en-US"/>
        </w:rPr>
        <w:t xml:space="preserve">.: </w:t>
      </w:r>
      <w:proofErr w:type="spellStart"/>
      <w:r w:rsidRPr="3A6F60BB">
        <w:rPr>
          <w:lang w:val="en-US"/>
        </w:rPr>
        <w:t>monografie</w:t>
      </w:r>
      <w:proofErr w:type="spellEnd"/>
      <w:r w:rsidRPr="3A6F60BB">
        <w:rPr>
          <w:lang w:val="en-US"/>
        </w:rPr>
        <w:t xml:space="preserve">; </w:t>
      </w:r>
      <w:proofErr w:type="spellStart"/>
      <w:r w:rsidRPr="3A6F60BB">
        <w:rPr>
          <w:lang w:val="en-US"/>
        </w:rPr>
        <w:t>kritická</w:t>
      </w:r>
      <w:proofErr w:type="spellEnd"/>
      <w:r w:rsidRPr="3A6F60BB">
        <w:rPr>
          <w:lang w:val="en-US"/>
        </w:rPr>
        <w:t xml:space="preserve"> </w:t>
      </w:r>
      <w:proofErr w:type="spellStart"/>
      <w:r w:rsidRPr="3A6F60BB">
        <w:rPr>
          <w:lang w:val="en-US"/>
        </w:rPr>
        <w:t>edice</w:t>
      </w:r>
      <w:proofErr w:type="spellEnd"/>
      <w:r w:rsidRPr="3A6F60BB">
        <w:rPr>
          <w:lang w:val="en-US"/>
        </w:rPr>
        <w:t xml:space="preserve"> </w:t>
      </w:r>
      <w:proofErr w:type="spellStart"/>
      <w:r w:rsidRPr="3A6F60BB">
        <w:rPr>
          <w:lang w:val="en-US"/>
        </w:rPr>
        <w:t>uměleckých</w:t>
      </w:r>
      <w:proofErr w:type="spellEnd"/>
      <w:r w:rsidRPr="3A6F60BB">
        <w:rPr>
          <w:lang w:val="en-US"/>
        </w:rPr>
        <w:t xml:space="preserve"> </w:t>
      </w:r>
      <w:proofErr w:type="spellStart"/>
      <w:r w:rsidRPr="3A6F60BB">
        <w:rPr>
          <w:lang w:val="en-US"/>
        </w:rPr>
        <w:t>doprovázená</w:t>
      </w:r>
      <w:proofErr w:type="spellEnd"/>
      <w:r w:rsidRPr="3A6F60BB">
        <w:rPr>
          <w:lang w:val="en-US"/>
        </w:rPr>
        <w:t xml:space="preserve"> </w:t>
      </w:r>
      <w:proofErr w:type="spellStart"/>
      <w:r w:rsidRPr="3A6F60BB">
        <w:rPr>
          <w:lang w:val="en-US"/>
        </w:rPr>
        <w:t>studií</w:t>
      </w:r>
      <w:proofErr w:type="spellEnd"/>
      <w:r w:rsidRPr="3A6F60BB">
        <w:rPr>
          <w:lang w:val="en-US"/>
        </w:rPr>
        <w:t xml:space="preserve">; </w:t>
      </w:r>
      <w:proofErr w:type="spellStart"/>
      <w:r w:rsidRPr="3A6F60BB">
        <w:rPr>
          <w:lang w:val="en-US"/>
        </w:rPr>
        <w:t>kritický</w:t>
      </w:r>
      <w:proofErr w:type="spellEnd"/>
      <w:r w:rsidRPr="3A6F60BB">
        <w:rPr>
          <w:lang w:val="en-US"/>
        </w:rPr>
        <w:t xml:space="preserve"> </w:t>
      </w:r>
      <w:proofErr w:type="spellStart"/>
      <w:r w:rsidRPr="3A6F60BB">
        <w:rPr>
          <w:lang w:val="en-US"/>
        </w:rPr>
        <w:t>katalog</w:t>
      </w:r>
      <w:proofErr w:type="spellEnd"/>
      <w:r w:rsidRPr="3A6F60BB">
        <w:rPr>
          <w:lang w:val="en-US"/>
        </w:rPr>
        <w:t xml:space="preserve"> </w:t>
      </w:r>
      <w:proofErr w:type="spellStart"/>
      <w:r w:rsidRPr="3A6F60BB">
        <w:rPr>
          <w:lang w:val="en-US"/>
        </w:rPr>
        <w:t>výstavy</w:t>
      </w:r>
      <w:proofErr w:type="spellEnd"/>
      <w:r w:rsidRPr="3A6F60BB">
        <w:rPr>
          <w:lang w:val="en-US"/>
        </w:rPr>
        <w:t xml:space="preserve">, </w:t>
      </w:r>
      <w:proofErr w:type="spellStart"/>
      <w:r w:rsidRPr="3A6F60BB">
        <w:rPr>
          <w:lang w:val="en-US"/>
        </w:rPr>
        <w:t>pokud</w:t>
      </w:r>
      <w:proofErr w:type="spellEnd"/>
      <w:r w:rsidRPr="3A6F60BB">
        <w:rPr>
          <w:lang w:val="en-US"/>
        </w:rPr>
        <w:t xml:space="preserve"> </w:t>
      </w:r>
      <w:proofErr w:type="spellStart"/>
      <w:r w:rsidRPr="3A6F60BB">
        <w:rPr>
          <w:lang w:val="en-US"/>
        </w:rPr>
        <w:t>splňuje</w:t>
      </w:r>
      <w:proofErr w:type="spellEnd"/>
      <w:r w:rsidRPr="3A6F60BB">
        <w:rPr>
          <w:lang w:val="en-US"/>
        </w:rPr>
        <w:t xml:space="preserve"> </w:t>
      </w:r>
      <w:proofErr w:type="spellStart"/>
      <w:r w:rsidRPr="3A6F60BB">
        <w:rPr>
          <w:lang w:val="en-US"/>
        </w:rPr>
        <w:t>uvedená</w:t>
      </w:r>
      <w:proofErr w:type="spellEnd"/>
      <w:r w:rsidRPr="3A6F60BB">
        <w:rPr>
          <w:lang w:val="en-US"/>
        </w:rPr>
        <w:t xml:space="preserve"> </w:t>
      </w:r>
      <w:proofErr w:type="spellStart"/>
      <w:r w:rsidRPr="3A6F60BB">
        <w:rPr>
          <w:lang w:val="en-US"/>
        </w:rPr>
        <w:t>formální</w:t>
      </w:r>
      <w:proofErr w:type="spellEnd"/>
      <w:r w:rsidRPr="3A6F60BB">
        <w:rPr>
          <w:lang w:val="en-US"/>
        </w:rPr>
        <w:t xml:space="preserve"> </w:t>
      </w:r>
      <w:proofErr w:type="spellStart"/>
      <w:r w:rsidRPr="3A6F60BB">
        <w:rPr>
          <w:lang w:val="en-US"/>
        </w:rPr>
        <w:t>kritéria</w:t>
      </w:r>
      <w:proofErr w:type="spellEnd"/>
      <w:r w:rsidRPr="3A6F60BB">
        <w:rPr>
          <w:lang w:val="en-US"/>
        </w:rPr>
        <w:t xml:space="preserve">; </w:t>
      </w:r>
      <w:proofErr w:type="spellStart"/>
      <w:r w:rsidRPr="3A6F60BB">
        <w:rPr>
          <w:lang w:val="en-US"/>
        </w:rPr>
        <w:t>publikovaná</w:t>
      </w:r>
      <w:proofErr w:type="spellEnd"/>
      <w:r w:rsidRPr="3A6F60BB">
        <w:rPr>
          <w:lang w:val="en-US"/>
        </w:rPr>
        <w:t xml:space="preserve"> </w:t>
      </w:r>
      <w:proofErr w:type="spellStart"/>
      <w:r w:rsidRPr="3A6F60BB">
        <w:rPr>
          <w:lang w:val="en-US"/>
        </w:rPr>
        <w:t>diplomová</w:t>
      </w:r>
      <w:proofErr w:type="spellEnd"/>
      <w:r w:rsidRPr="3A6F60BB">
        <w:rPr>
          <w:lang w:val="en-US"/>
        </w:rPr>
        <w:t>/</w:t>
      </w:r>
      <w:proofErr w:type="spellStart"/>
      <w:r w:rsidRPr="3A6F60BB">
        <w:rPr>
          <w:lang w:val="en-US"/>
        </w:rPr>
        <w:t>disertační</w:t>
      </w:r>
      <w:proofErr w:type="spellEnd"/>
      <w:r w:rsidRPr="3A6F60BB">
        <w:rPr>
          <w:lang w:val="en-US"/>
        </w:rPr>
        <w:t>/</w:t>
      </w:r>
      <w:proofErr w:type="spellStart"/>
      <w:r w:rsidRPr="3A6F60BB">
        <w:rPr>
          <w:lang w:val="en-US"/>
        </w:rPr>
        <w:t>habilitační</w:t>
      </w:r>
      <w:proofErr w:type="spellEnd"/>
      <w:r w:rsidRPr="3A6F60BB">
        <w:rPr>
          <w:lang w:val="en-US"/>
        </w:rPr>
        <w:t xml:space="preserve"> </w:t>
      </w:r>
      <w:proofErr w:type="spellStart"/>
      <w:r w:rsidRPr="3A6F60BB">
        <w:rPr>
          <w:lang w:val="en-US"/>
        </w:rPr>
        <w:t>práce</w:t>
      </w:r>
      <w:proofErr w:type="spellEnd"/>
      <w:r w:rsidRPr="3A6F60BB">
        <w:rPr>
          <w:lang w:val="en-US"/>
        </w:rPr>
        <w:t xml:space="preserve"> </w:t>
      </w:r>
      <w:proofErr w:type="spellStart"/>
      <w:r w:rsidRPr="3A6F60BB">
        <w:rPr>
          <w:lang w:val="en-US"/>
        </w:rPr>
        <w:t>splňující</w:t>
      </w:r>
      <w:proofErr w:type="spellEnd"/>
      <w:r w:rsidRPr="3A6F60BB">
        <w:rPr>
          <w:lang w:val="en-US"/>
        </w:rPr>
        <w:t xml:space="preserve"> </w:t>
      </w:r>
      <w:proofErr w:type="spellStart"/>
      <w:r w:rsidRPr="3A6F60BB">
        <w:rPr>
          <w:lang w:val="en-US"/>
        </w:rPr>
        <w:t>parametry</w:t>
      </w:r>
      <w:proofErr w:type="spellEnd"/>
      <w:r w:rsidRPr="3A6F60BB">
        <w:rPr>
          <w:lang w:val="en-US"/>
        </w:rPr>
        <w:t xml:space="preserve"> </w:t>
      </w:r>
      <w:proofErr w:type="spellStart"/>
      <w:r w:rsidRPr="3A6F60BB">
        <w:rPr>
          <w:lang w:val="en-US"/>
        </w:rPr>
        <w:t>odborné</w:t>
      </w:r>
      <w:proofErr w:type="spellEnd"/>
      <w:r w:rsidRPr="3A6F60BB">
        <w:rPr>
          <w:lang w:val="en-US"/>
        </w:rPr>
        <w:t xml:space="preserve"> </w:t>
      </w:r>
      <w:proofErr w:type="spellStart"/>
      <w:r w:rsidRPr="3A6F60BB">
        <w:rPr>
          <w:lang w:val="en-US"/>
        </w:rPr>
        <w:t>knihy</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nejsou</w:t>
      </w:r>
      <w:proofErr w:type="spellEnd"/>
      <w:r w:rsidRPr="3A6F60BB">
        <w:rPr>
          <w:lang w:val="en-US"/>
        </w:rPr>
        <w:t xml:space="preserve"> </w:t>
      </w:r>
      <w:proofErr w:type="spellStart"/>
      <w:r w:rsidRPr="3A6F60BB">
        <w:rPr>
          <w:lang w:val="en-US"/>
        </w:rPr>
        <w:t>založeny</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pracích</w:t>
      </w:r>
      <w:proofErr w:type="spellEnd"/>
      <w:r w:rsidRPr="3A6F60BB">
        <w:rPr>
          <w:lang w:val="en-US"/>
        </w:rPr>
        <w:t xml:space="preserve"> </w:t>
      </w:r>
      <w:proofErr w:type="spellStart"/>
      <w:r w:rsidRPr="3A6F60BB">
        <w:rPr>
          <w:lang w:val="en-US"/>
        </w:rPr>
        <w:t>druhu</w:t>
      </w:r>
      <w:proofErr w:type="spellEnd"/>
      <w:r w:rsidRPr="3A6F60BB">
        <w:rPr>
          <w:lang w:val="en-US"/>
        </w:rPr>
        <w:t xml:space="preserve"> Jimp, JSC, JOST); </w:t>
      </w:r>
      <w:proofErr w:type="spellStart"/>
      <w:r w:rsidRPr="3A6F60BB">
        <w:rPr>
          <w:lang w:val="en-US"/>
        </w:rPr>
        <w:t>kritický</w:t>
      </w:r>
      <w:proofErr w:type="spellEnd"/>
      <w:r w:rsidRPr="3A6F60BB">
        <w:rPr>
          <w:lang w:val="en-US"/>
        </w:rPr>
        <w:t xml:space="preserve"> </w:t>
      </w:r>
      <w:proofErr w:type="spellStart"/>
      <w:r w:rsidRPr="3A6F60BB">
        <w:rPr>
          <w:lang w:val="en-US"/>
        </w:rPr>
        <w:t>komentovaný</w:t>
      </w:r>
      <w:proofErr w:type="spellEnd"/>
      <w:r w:rsidRPr="3A6F60BB">
        <w:rPr>
          <w:lang w:val="en-US"/>
        </w:rPr>
        <w:t xml:space="preserve"> </w:t>
      </w:r>
      <w:proofErr w:type="spellStart"/>
      <w:r w:rsidRPr="3A6F60BB">
        <w:rPr>
          <w:lang w:val="en-US"/>
        </w:rPr>
        <w:t>překlad</w:t>
      </w:r>
      <w:proofErr w:type="spellEnd"/>
      <w:r w:rsidRPr="3A6F60BB">
        <w:rPr>
          <w:lang w:val="en-US"/>
        </w:rPr>
        <w:t xml:space="preserve"> </w:t>
      </w:r>
      <w:proofErr w:type="spellStart"/>
      <w:r w:rsidRPr="3A6F60BB">
        <w:rPr>
          <w:lang w:val="en-US"/>
        </w:rPr>
        <w:t>náročných</w:t>
      </w:r>
      <w:proofErr w:type="spellEnd"/>
      <w:r w:rsidRPr="3A6F60BB">
        <w:rPr>
          <w:lang w:val="en-US"/>
        </w:rPr>
        <w:t xml:space="preserve"> </w:t>
      </w:r>
      <w:proofErr w:type="spellStart"/>
      <w:r w:rsidRPr="3A6F60BB">
        <w:rPr>
          <w:lang w:val="en-US"/>
        </w:rPr>
        <w:t>filosofických</w:t>
      </w:r>
      <w:proofErr w:type="spellEnd"/>
      <w:r w:rsidRPr="3A6F60BB">
        <w:rPr>
          <w:lang w:val="en-US"/>
        </w:rPr>
        <w:t xml:space="preserve">, </w:t>
      </w:r>
      <w:proofErr w:type="spellStart"/>
      <w:r w:rsidRPr="3A6F60BB">
        <w:rPr>
          <w:lang w:val="en-US"/>
        </w:rPr>
        <w:t>historických</w:t>
      </w:r>
      <w:proofErr w:type="spellEnd"/>
      <w:r w:rsidRPr="3A6F60BB">
        <w:rPr>
          <w:lang w:val="en-US"/>
        </w:rPr>
        <w:t xml:space="preserve"> </w:t>
      </w:r>
      <w:proofErr w:type="spellStart"/>
      <w:r w:rsidRPr="3A6F60BB">
        <w:rPr>
          <w:lang w:val="en-US"/>
        </w:rPr>
        <w:t>či</w:t>
      </w:r>
      <w:proofErr w:type="spellEnd"/>
      <w:r w:rsidRPr="3A6F60BB">
        <w:rPr>
          <w:lang w:val="en-US"/>
        </w:rPr>
        <w:t xml:space="preserve"> </w:t>
      </w:r>
      <w:proofErr w:type="spellStart"/>
      <w:r w:rsidRPr="3A6F60BB">
        <w:rPr>
          <w:lang w:val="en-US"/>
        </w:rPr>
        <w:t>filologických</w:t>
      </w:r>
      <w:proofErr w:type="spellEnd"/>
      <w:r w:rsidRPr="3A6F60BB">
        <w:rPr>
          <w:lang w:val="en-US"/>
        </w:rPr>
        <w:t xml:space="preserve"> a </w:t>
      </w:r>
      <w:proofErr w:type="spellStart"/>
      <w:r w:rsidRPr="3A6F60BB">
        <w:rPr>
          <w:lang w:val="en-US"/>
        </w:rPr>
        <w:t>obdobných</w:t>
      </w:r>
      <w:proofErr w:type="spellEnd"/>
      <w:r w:rsidRPr="3A6F60BB">
        <w:rPr>
          <w:lang w:val="en-US"/>
        </w:rPr>
        <w:t xml:space="preserve"> </w:t>
      </w:r>
      <w:proofErr w:type="spellStart"/>
      <w:r w:rsidRPr="3A6F60BB">
        <w:rPr>
          <w:lang w:val="en-US"/>
        </w:rPr>
        <w:t>textů</w:t>
      </w:r>
      <w:proofErr w:type="spellEnd"/>
      <w:r w:rsidRPr="3A6F60BB">
        <w:rPr>
          <w:lang w:val="en-US"/>
        </w:rPr>
        <w:t xml:space="preserve">; </w:t>
      </w:r>
      <w:proofErr w:type="spellStart"/>
      <w:r w:rsidRPr="3A6F60BB">
        <w:rPr>
          <w:lang w:val="en-US"/>
        </w:rPr>
        <w:t>kritická</w:t>
      </w:r>
      <w:proofErr w:type="spellEnd"/>
      <w:r w:rsidRPr="3A6F60BB">
        <w:rPr>
          <w:lang w:val="en-US"/>
        </w:rPr>
        <w:t xml:space="preserve"> </w:t>
      </w:r>
      <w:proofErr w:type="spellStart"/>
      <w:r w:rsidRPr="3A6F60BB">
        <w:rPr>
          <w:lang w:val="en-US"/>
        </w:rPr>
        <w:t>edice</w:t>
      </w:r>
      <w:proofErr w:type="spellEnd"/>
      <w:r w:rsidRPr="3A6F60BB">
        <w:rPr>
          <w:lang w:val="en-US"/>
        </w:rPr>
        <w:t xml:space="preserve"> </w:t>
      </w:r>
      <w:proofErr w:type="spellStart"/>
      <w:r w:rsidRPr="3A6F60BB">
        <w:rPr>
          <w:lang w:val="en-US"/>
        </w:rPr>
        <w:t>pramenů</w:t>
      </w:r>
      <w:proofErr w:type="spellEnd"/>
      <w:r w:rsidRPr="3A6F60BB">
        <w:rPr>
          <w:lang w:val="en-US"/>
        </w:rPr>
        <w:t xml:space="preserve">; </w:t>
      </w:r>
      <w:proofErr w:type="spellStart"/>
      <w:r w:rsidRPr="3A6F60BB">
        <w:rPr>
          <w:lang w:val="en-US"/>
        </w:rPr>
        <w:t>vědecky</w:t>
      </w:r>
      <w:proofErr w:type="spellEnd"/>
      <w:r w:rsidRPr="3A6F60BB">
        <w:rPr>
          <w:lang w:val="en-US"/>
        </w:rPr>
        <w:t xml:space="preserve"> </w:t>
      </w:r>
      <w:proofErr w:type="spellStart"/>
      <w:r w:rsidRPr="3A6F60BB">
        <w:rPr>
          <w:lang w:val="en-US"/>
        </w:rPr>
        <w:t>koncipovaný</w:t>
      </w:r>
      <w:proofErr w:type="spellEnd"/>
      <w:r w:rsidRPr="3A6F60BB">
        <w:rPr>
          <w:lang w:val="en-US"/>
        </w:rPr>
        <w:t xml:space="preserve"> </w:t>
      </w:r>
      <w:proofErr w:type="spellStart"/>
      <w:r w:rsidRPr="3A6F60BB">
        <w:rPr>
          <w:lang w:val="en-US"/>
        </w:rPr>
        <w:t>jazykový</w:t>
      </w:r>
      <w:proofErr w:type="spellEnd"/>
      <w:r w:rsidRPr="3A6F60BB">
        <w:rPr>
          <w:lang w:val="en-US"/>
        </w:rPr>
        <w:t xml:space="preserve"> </w:t>
      </w:r>
      <w:proofErr w:type="spellStart"/>
      <w:r w:rsidRPr="3A6F60BB">
        <w:rPr>
          <w:lang w:val="en-US"/>
        </w:rPr>
        <w:t>slovník</w:t>
      </w:r>
      <w:proofErr w:type="spellEnd"/>
      <w:r w:rsidRPr="3A6F60BB">
        <w:rPr>
          <w:lang w:val="en-US"/>
        </w:rPr>
        <w:t xml:space="preserve"> a </w:t>
      </w:r>
      <w:proofErr w:type="spellStart"/>
      <w:r w:rsidRPr="3A6F60BB">
        <w:rPr>
          <w:lang w:val="en-US"/>
        </w:rPr>
        <w:t>odborný</w:t>
      </w:r>
      <w:proofErr w:type="spellEnd"/>
      <w:r w:rsidRPr="3A6F60BB">
        <w:rPr>
          <w:lang w:val="en-US"/>
        </w:rPr>
        <w:t xml:space="preserve"> </w:t>
      </w:r>
      <w:proofErr w:type="spellStart"/>
      <w:r w:rsidRPr="3A6F60BB">
        <w:rPr>
          <w:lang w:val="en-US"/>
        </w:rPr>
        <w:t>výkladový</w:t>
      </w:r>
      <w:proofErr w:type="spellEnd"/>
      <w:r w:rsidRPr="3A6F60BB">
        <w:rPr>
          <w:lang w:val="en-US"/>
        </w:rPr>
        <w:t xml:space="preserve"> </w:t>
      </w:r>
      <w:proofErr w:type="spellStart"/>
      <w:r w:rsidRPr="3A6F60BB">
        <w:rPr>
          <w:lang w:val="en-US"/>
        </w:rPr>
        <w:t>slovník</w:t>
      </w:r>
      <w:proofErr w:type="spellEnd"/>
      <w:r w:rsidRPr="3A6F60BB">
        <w:rPr>
          <w:lang w:val="en-US"/>
        </w:rPr>
        <w:t xml:space="preserve">. </w:t>
      </w:r>
    </w:p>
    <w:p w14:paraId="00000014" w14:textId="77777777" w:rsidR="007F0F54" w:rsidRDefault="62F018EA" w:rsidP="3A6F60BB">
      <w:pPr>
        <w:numPr>
          <w:ilvl w:val="0"/>
          <w:numId w:val="6"/>
        </w:numPr>
        <w:spacing w:before="240"/>
        <w:jc w:val="both"/>
        <w:rPr>
          <w:u w:val="single"/>
          <w:lang w:val="en-US"/>
        </w:rPr>
      </w:pPr>
      <w:r w:rsidRPr="3A6F60BB">
        <w:rPr>
          <w:b/>
          <w:bCs/>
          <w:u w:val="single"/>
          <w:lang w:val="en-US"/>
        </w:rPr>
        <w:t>(C)</w:t>
      </w:r>
      <w:r w:rsidRPr="3A6F60BB">
        <w:rPr>
          <w:u w:val="single"/>
          <w:lang w:val="en-US"/>
        </w:rPr>
        <w:t xml:space="preserve"> Kapitola v </w:t>
      </w:r>
      <w:proofErr w:type="spellStart"/>
      <w:r w:rsidRPr="3A6F60BB">
        <w:rPr>
          <w:u w:val="single"/>
          <w:lang w:val="en-US"/>
        </w:rPr>
        <w:t>odborné</w:t>
      </w:r>
      <w:proofErr w:type="spellEnd"/>
      <w:r w:rsidRPr="3A6F60BB">
        <w:rPr>
          <w:u w:val="single"/>
          <w:lang w:val="en-US"/>
        </w:rPr>
        <w:t xml:space="preserve"> </w:t>
      </w:r>
      <w:proofErr w:type="spellStart"/>
      <w:r w:rsidRPr="3A6F60BB">
        <w:rPr>
          <w:u w:val="single"/>
          <w:lang w:val="en-US"/>
        </w:rPr>
        <w:t>knize</w:t>
      </w:r>
      <w:proofErr w:type="spellEnd"/>
      <w:r w:rsidRPr="3A6F60BB">
        <w:rPr>
          <w:u w:val="single"/>
          <w:lang w:val="en-US"/>
        </w:rPr>
        <w:t xml:space="preserve"> </w:t>
      </w:r>
    </w:p>
    <w:p w14:paraId="00000015" w14:textId="77777777" w:rsidR="007F0F54" w:rsidRDefault="62F018EA" w:rsidP="00D950C2">
      <w:pPr>
        <w:spacing w:after="160"/>
        <w:jc w:val="both"/>
        <w:rPr>
          <w:lang w:val="en-US"/>
        </w:rPr>
      </w:pPr>
      <w:r w:rsidRPr="3A6F60BB">
        <w:rPr>
          <w:sz w:val="20"/>
          <w:szCs w:val="20"/>
          <w:lang w:val="en-US"/>
        </w:rPr>
        <w:t xml:space="preserve">- </w:t>
      </w:r>
      <w:r w:rsidRPr="3A6F60BB">
        <w:rPr>
          <w:lang w:val="en-US"/>
        </w:rPr>
        <w:t xml:space="preserve">Bude </w:t>
      </w:r>
      <w:proofErr w:type="spellStart"/>
      <w:r w:rsidRPr="3A6F60BB">
        <w:rPr>
          <w:lang w:val="en-US"/>
        </w:rPr>
        <w:t>uplatněno</w:t>
      </w:r>
      <w:proofErr w:type="spellEnd"/>
      <w:r w:rsidRPr="3A6F60BB">
        <w:rPr>
          <w:lang w:val="en-US"/>
        </w:rPr>
        <w:t xml:space="preserve"> v </w:t>
      </w:r>
      <w:proofErr w:type="spellStart"/>
      <w:r w:rsidRPr="3A6F60BB">
        <w:rPr>
          <w:lang w:val="en-US"/>
        </w:rPr>
        <w:t>případě</w:t>
      </w:r>
      <w:proofErr w:type="spellEnd"/>
      <w:r w:rsidRPr="3A6F60BB">
        <w:rPr>
          <w:lang w:val="en-US"/>
        </w:rPr>
        <w:t xml:space="preserve">, </w:t>
      </w:r>
      <w:proofErr w:type="spellStart"/>
      <w:r w:rsidRPr="3A6F60BB">
        <w:rPr>
          <w:lang w:val="en-US"/>
        </w:rPr>
        <w:t>kdy</w:t>
      </w:r>
      <w:proofErr w:type="spellEnd"/>
      <w:r w:rsidRPr="3A6F60BB">
        <w:rPr>
          <w:lang w:val="en-US"/>
        </w:rPr>
        <w:t xml:space="preserve"> </w:t>
      </w:r>
      <w:proofErr w:type="spellStart"/>
      <w:r w:rsidRPr="3A6F60BB">
        <w:rPr>
          <w:lang w:val="en-US"/>
        </w:rPr>
        <w:t>celá</w:t>
      </w:r>
      <w:proofErr w:type="spellEnd"/>
      <w:r w:rsidRPr="3A6F60BB">
        <w:rPr>
          <w:lang w:val="en-US"/>
        </w:rPr>
        <w:t xml:space="preserve"> </w:t>
      </w:r>
      <w:proofErr w:type="spellStart"/>
      <w:r w:rsidRPr="3A6F60BB">
        <w:rPr>
          <w:lang w:val="en-US"/>
        </w:rPr>
        <w:t>kniha</w:t>
      </w:r>
      <w:proofErr w:type="spellEnd"/>
      <w:r w:rsidRPr="3A6F60BB">
        <w:rPr>
          <w:lang w:val="en-US"/>
        </w:rPr>
        <w:t xml:space="preserve"> (</w:t>
      </w:r>
      <w:proofErr w:type="spellStart"/>
      <w:r w:rsidRPr="3A6F60BB">
        <w:rPr>
          <w:lang w:val="en-US"/>
        </w:rPr>
        <w:t>jež</w:t>
      </w:r>
      <w:proofErr w:type="spellEnd"/>
      <w:r w:rsidRPr="3A6F60BB">
        <w:rPr>
          <w:lang w:val="en-US"/>
        </w:rPr>
        <w:t xml:space="preserve"> </w:t>
      </w:r>
      <w:proofErr w:type="spellStart"/>
      <w:r w:rsidRPr="3A6F60BB">
        <w:rPr>
          <w:lang w:val="en-US"/>
        </w:rPr>
        <w:t>musí</w:t>
      </w:r>
      <w:proofErr w:type="spellEnd"/>
      <w:r w:rsidRPr="3A6F60BB">
        <w:rPr>
          <w:lang w:val="en-US"/>
        </w:rPr>
        <w:t xml:space="preserve"> </w:t>
      </w:r>
      <w:proofErr w:type="spellStart"/>
      <w:r w:rsidRPr="3A6F60BB">
        <w:rPr>
          <w:lang w:val="en-US"/>
        </w:rPr>
        <w:t>splňovat</w:t>
      </w:r>
      <w:proofErr w:type="spellEnd"/>
      <w:r w:rsidRPr="3A6F60BB">
        <w:rPr>
          <w:lang w:val="en-US"/>
        </w:rPr>
        <w:t xml:space="preserve"> </w:t>
      </w:r>
      <w:proofErr w:type="spellStart"/>
      <w:r w:rsidRPr="3A6F60BB">
        <w:rPr>
          <w:lang w:val="en-US"/>
        </w:rPr>
        <w:t>definici</w:t>
      </w:r>
      <w:proofErr w:type="spellEnd"/>
      <w:r w:rsidRPr="3A6F60BB">
        <w:rPr>
          <w:lang w:val="en-US"/>
        </w:rPr>
        <w:t xml:space="preserve"> pro </w:t>
      </w:r>
      <w:proofErr w:type="spellStart"/>
      <w:r w:rsidRPr="3A6F60BB">
        <w:rPr>
          <w:lang w:val="en-US"/>
        </w:rPr>
        <w:t>výsledek</w:t>
      </w:r>
      <w:proofErr w:type="spellEnd"/>
      <w:r w:rsidRPr="3A6F60BB">
        <w:rPr>
          <w:lang w:val="en-US"/>
        </w:rPr>
        <w:t xml:space="preserve"> B) </w:t>
      </w:r>
      <w:proofErr w:type="spellStart"/>
      <w:r w:rsidRPr="3A6F60BB">
        <w:rPr>
          <w:lang w:val="en-US"/>
        </w:rPr>
        <w:t>má</w:t>
      </w:r>
      <w:proofErr w:type="spellEnd"/>
      <w:r w:rsidRPr="3A6F60BB">
        <w:rPr>
          <w:lang w:val="en-US"/>
        </w:rPr>
        <w:t xml:space="preserve"> </w:t>
      </w:r>
      <w:proofErr w:type="spellStart"/>
      <w:r w:rsidRPr="3A6F60BB">
        <w:rPr>
          <w:lang w:val="en-US"/>
        </w:rPr>
        <w:t>jen</w:t>
      </w:r>
      <w:proofErr w:type="spellEnd"/>
      <w:r w:rsidRPr="3A6F60BB">
        <w:rPr>
          <w:lang w:val="en-US"/>
        </w:rPr>
        <w:t xml:space="preserve"> </w:t>
      </w:r>
      <w:proofErr w:type="spellStart"/>
      <w:r w:rsidRPr="3A6F60BB">
        <w:rPr>
          <w:lang w:val="en-US"/>
        </w:rPr>
        <w:t>editora</w:t>
      </w:r>
      <w:proofErr w:type="spellEnd"/>
      <w:r w:rsidRPr="3A6F60BB">
        <w:rPr>
          <w:lang w:val="en-US"/>
        </w:rPr>
        <w:t xml:space="preserve"> </w:t>
      </w:r>
      <w:proofErr w:type="spellStart"/>
      <w:r w:rsidRPr="3A6F60BB">
        <w:rPr>
          <w:lang w:val="en-US"/>
        </w:rPr>
        <w:t>nebo</w:t>
      </w:r>
      <w:proofErr w:type="spellEnd"/>
      <w:r w:rsidRPr="3A6F60BB">
        <w:rPr>
          <w:lang w:val="en-US"/>
        </w:rPr>
        <w:t xml:space="preserve"> v </w:t>
      </w:r>
      <w:proofErr w:type="spellStart"/>
      <w:r w:rsidRPr="3A6F60BB">
        <w:rPr>
          <w:lang w:val="en-US"/>
        </w:rPr>
        <w:t>případech</w:t>
      </w:r>
      <w:proofErr w:type="spellEnd"/>
      <w:r w:rsidRPr="3A6F60BB">
        <w:rPr>
          <w:lang w:val="en-US"/>
        </w:rPr>
        <w:t xml:space="preserve">, </w:t>
      </w:r>
      <w:proofErr w:type="spellStart"/>
      <w:r w:rsidRPr="3A6F60BB">
        <w:rPr>
          <w:lang w:val="en-US"/>
        </w:rPr>
        <w:t>kdy</w:t>
      </w:r>
      <w:proofErr w:type="spellEnd"/>
      <w:r w:rsidRPr="3A6F60BB">
        <w:rPr>
          <w:lang w:val="en-US"/>
        </w:rPr>
        <w:t xml:space="preserve"> </w:t>
      </w:r>
      <w:proofErr w:type="spellStart"/>
      <w:r w:rsidRPr="3A6F60BB">
        <w:rPr>
          <w:lang w:val="en-US"/>
        </w:rPr>
        <w:t>autor</w:t>
      </w:r>
      <w:proofErr w:type="spellEnd"/>
      <w:r w:rsidRPr="3A6F60BB">
        <w:rPr>
          <w:lang w:val="en-US"/>
        </w:rPr>
        <w:t xml:space="preserve"> je v </w:t>
      </w:r>
      <w:proofErr w:type="spellStart"/>
      <w:r w:rsidRPr="3A6F60BB">
        <w:rPr>
          <w:lang w:val="en-US"/>
        </w:rPr>
        <w:t>celé</w:t>
      </w:r>
      <w:proofErr w:type="spellEnd"/>
      <w:r w:rsidRPr="3A6F60BB">
        <w:rPr>
          <w:lang w:val="en-US"/>
        </w:rPr>
        <w:t xml:space="preserve"> </w:t>
      </w:r>
      <w:proofErr w:type="spellStart"/>
      <w:r w:rsidRPr="3A6F60BB">
        <w:rPr>
          <w:lang w:val="en-US"/>
        </w:rPr>
        <w:t>knize</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titulním</w:t>
      </w:r>
      <w:proofErr w:type="spellEnd"/>
      <w:r w:rsidRPr="3A6F60BB">
        <w:rPr>
          <w:lang w:val="en-US"/>
        </w:rPr>
        <w:t xml:space="preserve"> </w:t>
      </w:r>
      <w:proofErr w:type="spellStart"/>
      <w:r w:rsidRPr="3A6F60BB">
        <w:rPr>
          <w:lang w:val="en-US"/>
        </w:rPr>
        <w:t>listě</w:t>
      </w:r>
      <w:proofErr w:type="spellEnd"/>
      <w:r w:rsidRPr="3A6F60BB">
        <w:rPr>
          <w:lang w:val="en-US"/>
        </w:rPr>
        <w:t xml:space="preserve">, </w:t>
      </w:r>
      <w:proofErr w:type="spellStart"/>
      <w:r w:rsidRPr="3A6F60BB">
        <w:rPr>
          <w:lang w:val="en-US"/>
        </w:rPr>
        <w:t>rubu</w:t>
      </w:r>
      <w:proofErr w:type="spellEnd"/>
      <w:r w:rsidRPr="3A6F60BB">
        <w:rPr>
          <w:lang w:val="en-US"/>
        </w:rPr>
        <w:t xml:space="preserve"> </w:t>
      </w:r>
      <w:proofErr w:type="spellStart"/>
      <w:r w:rsidRPr="3A6F60BB">
        <w:rPr>
          <w:lang w:val="en-US"/>
        </w:rPr>
        <w:t>titulního</w:t>
      </w:r>
      <w:proofErr w:type="spellEnd"/>
      <w:r w:rsidRPr="3A6F60BB">
        <w:rPr>
          <w:lang w:val="en-US"/>
        </w:rPr>
        <w:t xml:space="preserve"> </w:t>
      </w:r>
      <w:proofErr w:type="spellStart"/>
      <w:r w:rsidRPr="3A6F60BB">
        <w:rPr>
          <w:lang w:val="en-US"/>
        </w:rPr>
        <w:t>listu</w:t>
      </w:r>
      <w:proofErr w:type="spellEnd"/>
      <w:r w:rsidRPr="3A6F60BB">
        <w:rPr>
          <w:lang w:val="en-US"/>
        </w:rPr>
        <w:t xml:space="preserve">) </w:t>
      </w:r>
      <w:proofErr w:type="spellStart"/>
      <w:r w:rsidRPr="3A6F60BB">
        <w:rPr>
          <w:lang w:val="en-US"/>
        </w:rPr>
        <w:t>uveden</w:t>
      </w:r>
      <w:proofErr w:type="spellEnd"/>
      <w:r w:rsidRPr="3A6F60BB">
        <w:rPr>
          <w:lang w:val="en-US"/>
        </w:rPr>
        <w:t xml:space="preserve"> </w:t>
      </w:r>
      <w:proofErr w:type="spellStart"/>
      <w:r w:rsidRPr="3A6F60BB">
        <w:rPr>
          <w:lang w:val="en-US"/>
        </w:rPr>
        <w:t>jako</w:t>
      </w:r>
      <w:proofErr w:type="spellEnd"/>
      <w:r w:rsidRPr="3A6F60BB">
        <w:rPr>
          <w:lang w:val="en-US"/>
        </w:rPr>
        <w:t xml:space="preserve"> </w:t>
      </w:r>
      <w:proofErr w:type="spellStart"/>
      <w:r w:rsidRPr="3A6F60BB">
        <w:rPr>
          <w:lang w:val="en-US"/>
        </w:rPr>
        <w:t>spoluautor</w:t>
      </w:r>
      <w:proofErr w:type="spellEnd"/>
      <w:r w:rsidRPr="3A6F60BB">
        <w:rPr>
          <w:lang w:val="en-US"/>
        </w:rPr>
        <w:t xml:space="preserve"> (</w:t>
      </w:r>
      <w:proofErr w:type="spellStart"/>
      <w:r w:rsidRPr="3A6F60BB">
        <w:rPr>
          <w:lang w:val="en-US"/>
        </w:rPr>
        <w:t>byť</w:t>
      </w:r>
      <w:proofErr w:type="spellEnd"/>
      <w:r w:rsidRPr="3A6F60BB">
        <w:rPr>
          <w:lang w:val="en-US"/>
        </w:rPr>
        <w:t xml:space="preserve"> s </w:t>
      </w:r>
      <w:proofErr w:type="spellStart"/>
      <w:r w:rsidRPr="3A6F60BB">
        <w:rPr>
          <w:lang w:val="en-US"/>
        </w:rPr>
        <w:t>menšinovým</w:t>
      </w:r>
      <w:proofErr w:type="spellEnd"/>
      <w:r w:rsidRPr="3A6F60BB">
        <w:rPr>
          <w:lang w:val="en-US"/>
        </w:rPr>
        <w:t xml:space="preserve"> </w:t>
      </w:r>
      <w:proofErr w:type="spellStart"/>
      <w:r w:rsidRPr="3A6F60BB">
        <w:rPr>
          <w:lang w:val="en-US"/>
        </w:rPr>
        <w:t>obsahovým</w:t>
      </w:r>
      <w:proofErr w:type="spellEnd"/>
      <w:r w:rsidRPr="3A6F60BB">
        <w:rPr>
          <w:lang w:val="en-US"/>
        </w:rPr>
        <w:t xml:space="preserve"> </w:t>
      </w:r>
      <w:proofErr w:type="spellStart"/>
      <w:r w:rsidRPr="3A6F60BB">
        <w:rPr>
          <w:lang w:val="en-US"/>
        </w:rPr>
        <w:t>podílem</w:t>
      </w:r>
      <w:proofErr w:type="spellEnd"/>
      <w:r w:rsidRPr="3A6F60BB">
        <w:rPr>
          <w:lang w:val="en-US"/>
        </w:rPr>
        <w:t xml:space="preserve">) a je </w:t>
      </w:r>
      <w:proofErr w:type="spellStart"/>
      <w:r w:rsidRPr="3A6F60BB">
        <w:rPr>
          <w:lang w:val="en-US"/>
        </w:rPr>
        <w:t>členem</w:t>
      </w:r>
      <w:proofErr w:type="spellEnd"/>
      <w:r w:rsidRPr="3A6F60BB">
        <w:rPr>
          <w:lang w:val="en-US"/>
        </w:rPr>
        <w:t xml:space="preserve"> </w:t>
      </w:r>
      <w:proofErr w:type="spellStart"/>
      <w:r w:rsidRPr="3A6F60BB">
        <w:rPr>
          <w:lang w:val="en-US"/>
        </w:rPr>
        <w:t>autorského</w:t>
      </w:r>
      <w:proofErr w:type="spellEnd"/>
      <w:r w:rsidRPr="3A6F60BB">
        <w:rPr>
          <w:lang w:val="en-US"/>
        </w:rPr>
        <w:t xml:space="preserve"> </w:t>
      </w:r>
      <w:proofErr w:type="spellStart"/>
      <w:r w:rsidRPr="3A6F60BB">
        <w:rPr>
          <w:lang w:val="en-US"/>
        </w:rPr>
        <w:t>kolektivu</w:t>
      </w:r>
      <w:proofErr w:type="spellEnd"/>
      <w:r w:rsidRPr="3A6F60BB">
        <w:rPr>
          <w:lang w:val="en-US"/>
        </w:rPr>
        <w:t xml:space="preserve"> se </w:t>
      </w:r>
      <w:proofErr w:type="spellStart"/>
      <w:r w:rsidRPr="3A6F60BB">
        <w:rPr>
          <w:lang w:val="en-US"/>
        </w:rPr>
        <w:t>zřetelně</w:t>
      </w:r>
      <w:proofErr w:type="spellEnd"/>
      <w:r w:rsidRPr="3A6F60BB">
        <w:rPr>
          <w:lang w:val="en-US"/>
        </w:rPr>
        <w:t xml:space="preserve"> </w:t>
      </w:r>
      <w:proofErr w:type="spellStart"/>
      <w:r w:rsidRPr="3A6F60BB">
        <w:rPr>
          <w:lang w:val="en-US"/>
        </w:rPr>
        <w:t>uvedenými</w:t>
      </w:r>
      <w:proofErr w:type="spellEnd"/>
      <w:r w:rsidRPr="3A6F60BB">
        <w:rPr>
          <w:lang w:val="en-US"/>
        </w:rPr>
        <w:t xml:space="preserve"> </w:t>
      </w:r>
      <w:proofErr w:type="spellStart"/>
      <w:r w:rsidRPr="3A6F60BB">
        <w:rPr>
          <w:lang w:val="en-US"/>
        </w:rPr>
        <w:t>hlavními</w:t>
      </w:r>
      <w:proofErr w:type="spellEnd"/>
      <w:r w:rsidRPr="3A6F60BB">
        <w:rPr>
          <w:lang w:val="en-US"/>
        </w:rPr>
        <w:t xml:space="preserve"> </w:t>
      </w:r>
      <w:proofErr w:type="spellStart"/>
      <w:r w:rsidRPr="3A6F60BB">
        <w:rPr>
          <w:lang w:val="en-US"/>
        </w:rPr>
        <w:t>autory</w:t>
      </w:r>
      <w:proofErr w:type="spellEnd"/>
      <w:r w:rsidRPr="3A6F60BB">
        <w:rPr>
          <w:lang w:val="en-US"/>
        </w:rPr>
        <w:t xml:space="preserve">. Kapitola </w:t>
      </w:r>
      <w:proofErr w:type="spellStart"/>
      <w:r w:rsidRPr="3A6F60BB">
        <w:rPr>
          <w:lang w:val="en-US"/>
        </w:rPr>
        <w:t>však</w:t>
      </w:r>
      <w:proofErr w:type="spellEnd"/>
      <w:r w:rsidRPr="3A6F60BB">
        <w:rPr>
          <w:lang w:val="en-US"/>
        </w:rPr>
        <w:t xml:space="preserve"> </w:t>
      </w:r>
      <w:proofErr w:type="spellStart"/>
      <w:r w:rsidRPr="3A6F60BB">
        <w:rPr>
          <w:lang w:val="en-US"/>
        </w:rPr>
        <w:t>musí</w:t>
      </w:r>
      <w:proofErr w:type="spellEnd"/>
      <w:r w:rsidRPr="3A6F60BB">
        <w:rPr>
          <w:lang w:val="en-US"/>
        </w:rPr>
        <w:t xml:space="preserve"> </w:t>
      </w:r>
      <w:proofErr w:type="spellStart"/>
      <w:r w:rsidRPr="3A6F60BB">
        <w:rPr>
          <w:lang w:val="en-US"/>
        </w:rPr>
        <w:t>mít</w:t>
      </w:r>
      <w:proofErr w:type="spellEnd"/>
      <w:r w:rsidRPr="3A6F60BB">
        <w:rPr>
          <w:lang w:val="en-US"/>
        </w:rPr>
        <w:t xml:space="preserve"> </w:t>
      </w:r>
      <w:proofErr w:type="spellStart"/>
      <w:r w:rsidRPr="3A6F60BB">
        <w:rPr>
          <w:lang w:val="en-US"/>
        </w:rPr>
        <w:t>uvedeného</w:t>
      </w:r>
      <w:proofErr w:type="spellEnd"/>
      <w:r w:rsidRPr="3A6F60BB">
        <w:rPr>
          <w:lang w:val="en-US"/>
        </w:rPr>
        <w:t xml:space="preserve"> </w:t>
      </w:r>
      <w:proofErr w:type="spellStart"/>
      <w:r w:rsidRPr="3A6F60BB">
        <w:rPr>
          <w:lang w:val="en-US"/>
        </w:rPr>
        <w:t>samostatného</w:t>
      </w:r>
      <w:proofErr w:type="spellEnd"/>
      <w:r w:rsidRPr="3A6F60BB">
        <w:rPr>
          <w:lang w:val="en-US"/>
        </w:rPr>
        <w:t xml:space="preserve"> </w:t>
      </w:r>
      <w:proofErr w:type="spellStart"/>
      <w:r w:rsidRPr="3A6F60BB">
        <w:rPr>
          <w:lang w:val="en-US"/>
        </w:rPr>
        <w:t>autora</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autorský</w:t>
      </w:r>
      <w:proofErr w:type="spellEnd"/>
      <w:r w:rsidRPr="3A6F60BB">
        <w:rPr>
          <w:lang w:val="en-US"/>
        </w:rPr>
        <w:t xml:space="preserve"> </w:t>
      </w:r>
      <w:proofErr w:type="spellStart"/>
      <w:r w:rsidRPr="3A6F60BB">
        <w:rPr>
          <w:lang w:val="en-US"/>
        </w:rPr>
        <w:t>kolektiv</w:t>
      </w:r>
      <w:proofErr w:type="spellEnd"/>
      <w:r w:rsidRPr="3A6F60BB">
        <w:rPr>
          <w:lang w:val="en-US"/>
        </w:rPr>
        <w:t xml:space="preserve">. </w:t>
      </w:r>
    </w:p>
    <w:p w14:paraId="00000016" w14:textId="77777777" w:rsidR="007F0F54" w:rsidRDefault="62F018EA" w:rsidP="3A6F60BB">
      <w:pPr>
        <w:numPr>
          <w:ilvl w:val="0"/>
          <w:numId w:val="7"/>
        </w:numPr>
        <w:spacing w:before="240"/>
        <w:jc w:val="both"/>
        <w:rPr>
          <w:u w:val="single"/>
          <w:lang w:val="en-US"/>
        </w:rPr>
      </w:pPr>
      <w:r w:rsidRPr="3A6F60BB">
        <w:rPr>
          <w:b/>
          <w:bCs/>
          <w:u w:val="single"/>
          <w:lang w:val="en-US"/>
        </w:rPr>
        <w:t>(D)</w:t>
      </w:r>
      <w:r w:rsidRPr="3A6F60BB">
        <w:rPr>
          <w:u w:val="single"/>
          <w:lang w:val="en-US"/>
        </w:rPr>
        <w:t xml:space="preserve"> </w:t>
      </w:r>
      <w:proofErr w:type="spellStart"/>
      <w:r w:rsidRPr="3A6F60BB">
        <w:rPr>
          <w:u w:val="single"/>
          <w:lang w:val="en-US"/>
        </w:rPr>
        <w:t>Stať</w:t>
      </w:r>
      <w:proofErr w:type="spellEnd"/>
      <w:r w:rsidRPr="3A6F60BB">
        <w:rPr>
          <w:u w:val="single"/>
          <w:lang w:val="en-US"/>
        </w:rPr>
        <w:t xml:space="preserve"> </w:t>
      </w:r>
      <w:proofErr w:type="spellStart"/>
      <w:r w:rsidRPr="3A6F60BB">
        <w:rPr>
          <w:u w:val="single"/>
          <w:lang w:val="en-US"/>
        </w:rPr>
        <w:t>ve</w:t>
      </w:r>
      <w:proofErr w:type="spellEnd"/>
      <w:r w:rsidRPr="3A6F60BB">
        <w:rPr>
          <w:u w:val="single"/>
          <w:lang w:val="en-US"/>
        </w:rPr>
        <w:t xml:space="preserve"> </w:t>
      </w:r>
      <w:proofErr w:type="spellStart"/>
      <w:r w:rsidRPr="3A6F60BB">
        <w:rPr>
          <w:u w:val="single"/>
          <w:lang w:val="en-US"/>
        </w:rPr>
        <w:t>sborníku</w:t>
      </w:r>
      <w:proofErr w:type="spellEnd"/>
      <w:r w:rsidRPr="3A6F60BB">
        <w:rPr>
          <w:u w:val="single"/>
          <w:lang w:val="en-US"/>
        </w:rPr>
        <w:t xml:space="preserve"> </w:t>
      </w:r>
    </w:p>
    <w:p w14:paraId="00000017" w14:textId="77777777" w:rsidR="007F0F54" w:rsidRDefault="62F018EA" w:rsidP="00D950C2">
      <w:pPr>
        <w:spacing w:after="160"/>
        <w:jc w:val="both"/>
        <w:rPr>
          <w:lang w:val="en-US"/>
        </w:rPr>
      </w:pPr>
      <w:r w:rsidRPr="3A6F60BB">
        <w:rPr>
          <w:sz w:val="20"/>
          <w:szCs w:val="20"/>
          <w:lang w:val="en-US"/>
        </w:rPr>
        <w:t xml:space="preserve">- </w:t>
      </w:r>
      <w:proofErr w:type="spellStart"/>
      <w:r w:rsidRPr="3A6F60BB">
        <w:rPr>
          <w:lang w:val="en-US"/>
        </w:rPr>
        <w:t>Sborníkem</w:t>
      </w:r>
      <w:proofErr w:type="spellEnd"/>
      <w:r w:rsidRPr="3A6F60BB">
        <w:rPr>
          <w:lang w:val="en-US"/>
        </w:rPr>
        <w:t xml:space="preserve"> je </w:t>
      </w:r>
      <w:proofErr w:type="spellStart"/>
      <w:r w:rsidRPr="3A6F60BB">
        <w:rPr>
          <w:lang w:val="en-US"/>
        </w:rPr>
        <w:t>recenzovaná</w:t>
      </w:r>
      <w:proofErr w:type="spellEnd"/>
      <w:r w:rsidRPr="3A6F60BB">
        <w:rPr>
          <w:lang w:val="en-US"/>
        </w:rPr>
        <w:t xml:space="preserve"> </w:t>
      </w:r>
      <w:proofErr w:type="spellStart"/>
      <w:r w:rsidRPr="3A6F60BB">
        <w:rPr>
          <w:lang w:val="en-US"/>
        </w:rPr>
        <w:t>publikace</w:t>
      </w:r>
      <w:proofErr w:type="spellEnd"/>
      <w:r w:rsidRPr="3A6F60BB">
        <w:rPr>
          <w:lang w:val="en-US"/>
        </w:rPr>
        <w:t xml:space="preserve">, </w:t>
      </w:r>
      <w:proofErr w:type="spellStart"/>
      <w:r w:rsidRPr="3A6F60BB">
        <w:rPr>
          <w:lang w:val="en-US"/>
        </w:rPr>
        <w:t>vydaná</w:t>
      </w:r>
      <w:proofErr w:type="spellEnd"/>
      <w:r w:rsidRPr="3A6F60BB">
        <w:rPr>
          <w:lang w:val="en-US"/>
        </w:rPr>
        <w:t xml:space="preserve"> u </w:t>
      </w:r>
      <w:proofErr w:type="spellStart"/>
      <w:r w:rsidRPr="3A6F60BB">
        <w:rPr>
          <w:lang w:val="en-US"/>
        </w:rPr>
        <w:t>příležitosti</w:t>
      </w:r>
      <w:proofErr w:type="spellEnd"/>
      <w:r w:rsidRPr="3A6F60BB">
        <w:rPr>
          <w:lang w:val="en-US"/>
        </w:rPr>
        <w:t xml:space="preserve"> </w:t>
      </w:r>
      <w:proofErr w:type="spellStart"/>
      <w:r w:rsidRPr="3A6F60BB">
        <w:rPr>
          <w:lang w:val="en-US"/>
        </w:rPr>
        <w:t>pořádané</w:t>
      </w:r>
      <w:proofErr w:type="spellEnd"/>
      <w:r w:rsidRPr="3A6F60BB">
        <w:rPr>
          <w:lang w:val="en-US"/>
        </w:rPr>
        <w:t xml:space="preserve"> (</w:t>
      </w:r>
      <w:proofErr w:type="spellStart"/>
      <w:r w:rsidRPr="3A6F60BB">
        <w:rPr>
          <w:lang w:val="en-US"/>
        </w:rPr>
        <w:t>mezinárodní</w:t>
      </w:r>
      <w:proofErr w:type="spellEnd"/>
      <w:r w:rsidRPr="3A6F60BB">
        <w:rPr>
          <w:lang w:val="en-US"/>
        </w:rPr>
        <w:t xml:space="preserve">) </w:t>
      </w:r>
      <w:proofErr w:type="spellStart"/>
      <w:r w:rsidRPr="3A6F60BB">
        <w:rPr>
          <w:lang w:val="en-US"/>
        </w:rPr>
        <w:t>konference</w:t>
      </w:r>
      <w:proofErr w:type="spellEnd"/>
      <w:r w:rsidRPr="3A6F60BB">
        <w:rPr>
          <w:lang w:val="en-US"/>
        </w:rPr>
        <w:t xml:space="preserve">, </w:t>
      </w:r>
      <w:proofErr w:type="spellStart"/>
      <w:r w:rsidRPr="3A6F60BB">
        <w:rPr>
          <w:lang w:val="en-US"/>
        </w:rPr>
        <w:t>semináře</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sympozia</w:t>
      </w:r>
      <w:proofErr w:type="spellEnd"/>
      <w:r w:rsidRPr="3A6F60BB">
        <w:rPr>
          <w:lang w:val="en-US"/>
        </w:rPr>
        <w:t xml:space="preserve">, </w:t>
      </w:r>
      <w:proofErr w:type="spellStart"/>
      <w:r w:rsidRPr="3A6F60BB">
        <w:rPr>
          <w:lang w:val="en-US"/>
        </w:rPr>
        <w:t>která</w:t>
      </w:r>
      <w:proofErr w:type="spellEnd"/>
      <w:r w:rsidRPr="3A6F60BB">
        <w:rPr>
          <w:lang w:val="en-US"/>
        </w:rPr>
        <w:t xml:space="preserve"> </w:t>
      </w:r>
      <w:proofErr w:type="spellStart"/>
      <w:r w:rsidRPr="3A6F60BB">
        <w:rPr>
          <w:lang w:val="en-US"/>
        </w:rPr>
        <w:t>obsahuje</w:t>
      </w:r>
      <w:proofErr w:type="spellEnd"/>
      <w:r w:rsidRPr="3A6F60BB">
        <w:rPr>
          <w:lang w:val="en-US"/>
        </w:rPr>
        <w:t xml:space="preserve"> </w:t>
      </w:r>
      <w:proofErr w:type="spellStart"/>
      <w:r w:rsidRPr="3A6F60BB">
        <w:rPr>
          <w:lang w:val="en-US"/>
        </w:rPr>
        <w:t>samostatné</w:t>
      </w:r>
      <w:proofErr w:type="spellEnd"/>
      <w:r w:rsidRPr="3A6F60BB">
        <w:rPr>
          <w:lang w:val="en-US"/>
        </w:rPr>
        <w:t xml:space="preserve"> </w:t>
      </w:r>
      <w:proofErr w:type="spellStart"/>
      <w:r w:rsidRPr="3A6F60BB">
        <w:rPr>
          <w:lang w:val="en-US"/>
        </w:rPr>
        <w:t>stati</w:t>
      </w:r>
      <w:proofErr w:type="spellEnd"/>
      <w:r w:rsidRPr="3A6F60BB">
        <w:rPr>
          <w:lang w:val="en-US"/>
        </w:rPr>
        <w:t xml:space="preserve"> </w:t>
      </w:r>
      <w:proofErr w:type="spellStart"/>
      <w:r w:rsidRPr="3A6F60BB">
        <w:rPr>
          <w:lang w:val="en-US"/>
        </w:rPr>
        <w:t>různých</w:t>
      </w:r>
      <w:proofErr w:type="spellEnd"/>
      <w:r w:rsidRPr="3A6F60BB">
        <w:rPr>
          <w:lang w:val="en-US"/>
        </w:rPr>
        <w:t xml:space="preserve"> </w:t>
      </w:r>
      <w:proofErr w:type="spellStart"/>
      <w:r w:rsidRPr="3A6F60BB">
        <w:rPr>
          <w:lang w:val="en-US"/>
        </w:rPr>
        <w:t>autorů</w:t>
      </w:r>
      <w:proofErr w:type="spellEnd"/>
      <w:r w:rsidRPr="3A6F60BB">
        <w:rPr>
          <w:lang w:val="en-US"/>
        </w:rPr>
        <w:t xml:space="preserve"> (se </w:t>
      </w:r>
      <w:proofErr w:type="spellStart"/>
      <w:r w:rsidRPr="3A6F60BB">
        <w:rPr>
          <w:lang w:val="en-US"/>
        </w:rPr>
        <w:t>společným</w:t>
      </w:r>
      <w:proofErr w:type="spellEnd"/>
      <w:r w:rsidRPr="3A6F60BB">
        <w:rPr>
          <w:lang w:val="en-US"/>
        </w:rPr>
        <w:t xml:space="preserve"> </w:t>
      </w:r>
      <w:proofErr w:type="spellStart"/>
      <w:r w:rsidRPr="3A6F60BB">
        <w:rPr>
          <w:lang w:val="en-US"/>
        </w:rPr>
        <w:t>tématem</w:t>
      </w:r>
      <w:proofErr w:type="spellEnd"/>
      <w:r w:rsidRPr="3A6F60BB">
        <w:rPr>
          <w:lang w:val="en-US"/>
        </w:rPr>
        <w:t xml:space="preserve">) a </w:t>
      </w:r>
      <w:proofErr w:type="spellStart"/>
      <w:r w:rsidRPr="3A6F60BB">
        <w:rPr>
          <w:lang w:val="en-US"/>
        </w:rPr>
        <w:t>má</w:t>
      </w:r>
      <w:proofErr w:type="spellEnd"/>
      <w:r w:rsidRPr="3A6F60BB">
        <w:rPr>
          <w:lang w:val="en-US"/>
        </w:rPr>
        <w:t xml:space="preserve"> </w:t>
      </w:r>
      <w:proofErr w:type="spellStart"/>
      <w:r w:rsidRPr="3A6F60BB">
        <w:rPr>
          <w:lang w:val="en-US"/>
        </w:rPr>
        <w:t>přidělen</w:t>
      </w:r>
      <w:proofErr w:type="spellEnd"/>
      <w:r w:rsidRPr="3A6F60BB">
        <w:rPr>
          <w:lang w:val="en-US"/>
        </w:rPr>
        <w:t xml:space="preserve"> ISBN/ISSN/oba </w:t>
      </w:r>
      <w:proofErr w:type="spellStart"/>
      <w:r w:rsidRPr="3A6F60BB">
        <w:rPr>
          <w:lang w:val="en-US"/>
        </w:rPr>
        <w:t>kódy</w:t>
      </w:r>
      <w:proofErr w:type="spellEnd"/>
      <w:r w:rsidRPr="3A6F60BB">
        <w:rPr>
          <w:lang w:val="en-US"/>
        </w:rPr>
        <w:t xml:space="preserve"> a je </w:t>
      </w:r>
      <w:proofErr w:type="spellStart"/>
      <w:r w:rsidRPr="3A6F60BB">
        <w:rPr>
          <w:lang w:val="en-US"/>
        </w:rPr>
        <w:t>uveden</w:t>
      </w:r>
      <w:proofErr w:type="spellEnd"/>
      <w:r w:rsidRPr="3A6F60BB">
        <w:rPr>
          <w:lang w:val="en-US"/>
        </w:rPr>
        <w:t xml:space="preserve"> v </w:t>
      </w:r>
      <w:proofErr w:type="spellStart"/>
      <w:r w:rsidRPr="3A6F60BB">
        <w:rPr>
          <w:lang w:val="en-US"/>
        </w:rPr>
        <w:t>databázích</w:t>
      </w:r>
      <w:proofErr w:type="spellEnd"/>
      <w:r w:rsidRPr="3A6F60BB">
        <w:rPr>
          <w:lang w:val="en-US"/>
        </w:rPr>
        <w:t xml:space="preserve"> Web of Science </w:t>
      </w:r>
      <w:proofErr w:type="spellStart"/>
      <w:r w:rsidRPr="3A6F60BB">
        <w:rPr>
          <w:lang w:val="en-US"/>
        </w:rPr>
        <w:t>či</w:t>
      </w:r>
      <w:proofErr w:type="spellEnd"/>
      <w:r w:rsidRPr="3A6F60BB">
        <w:rPr>
          <w:lang w:val="en-US"/>
        </w:rPr>
        <w:t xml:space="preserve"> Scopus. </w:t>
      </w:r>
      <w:proofErr w:type="spellStart"/>
      <w:r w:rsidRPr="3A6F60BB">
        <w:rPr>
          <w:lang w:val="en-US"/>
        </w:rPr>
        <w:t>Stať</w:t>
      </w:r>
      <w:proofErr w:type="spellEnd"/>
      <w:r w:rsidRPr="3A6F60BB">
        <w:rPr>
          <w:lang w:val="en-US"/>
        </w:rPr>
        <w:t xml:space="preserve"> </w:t>
      </w:r>
      <w:proofErr w:type="spellStart"/>
      <w:r w:rsidRPr="3A6F60BB">
        <w:rPr>
          <w:lang w:val="en-US"/>
        </w:rPr>
        <w:t>má</w:t>
      </w:r>
      <w:proofErr w:type="spellEnd"/>
      <w:r w:rsidRPr="3A6F60BB">
        <w:rPr>
          <w:lang w:val="en-US"/>
        </w:rPr>
        <w:t xml:space="preserve"> </w:t>
      </w:r>
      <w:proofErr w:type="spellStart"/>
      <w:r w:rsidRPr="3A6F60BB">
        <w:rPr>
          <w:lang w:val="en-US"/>
        </w:rPr>
        <w:t>obvyklou</w:t>
      </w:r>
      <w:proofErr w:type="spellEnd"/>
      <w:r w:rsidRPr="3A6F60BB">
        <w:rPr>
          <w:lang w:val="en-US"/>
        </w:rPr>
        <w:t xml:space="preserve"> </w:t>
      </w:r>
      <w:proofErr w:type="spellStart"/>
      <w:r w:rsidRPr="3A6F60BB">
        <w:rPr>
          <w:lang w:val="en-US"/>
        </w:rPr>
        <w:t>strukturu</w:t>
      </w:r>
      <w:proofErr w:type="spellEnd"/>
      <w:r w:rsidRPr="3A6F60BB">
        <w:rPr>
          <w:lang w:val="en-US"/>
        </w:rPr>
        <w:t xml:space="preserve"> </w:t>
      </w:r>
      <w:proofErr w:type="spellStart"/>
      <w:r w:rsidRPr="3A6F60BB">
        <w:rPr>
          <w:lang w:val="en-US"/>
        </w:rPr>
        <w:t>vědecké</w:t>
      </w:r>
      <w:proofErr w:type="spellEnd"/>
      <w:r w:rsidRPr="3A6F60BB">
        <w:rPr>
          <w:lang w:val="en-US"/>
        </w:rPr>
        <w:t xml:space="preserve"> </w:t>
      </w:r>
      <w:proofErr w:type="spellStart"/>
      <w:r w:rsidRPr="3A6F60BB">
        <w:rPr>
          <w:lang w:val="en-US"/>
        </w:rPr>
        <w:t>práce</w:t>
      </w:r>
      <w:proofErr w:type="spellEnd"/>
      <w:r w:rsidRPr="3A6F60BB">
        <w:rPr>
          <w:lang w:val="en-US"/>
        </w:rPr>
        <w:t xml:space="preserve"> s </w:t>
      </w:r>
      <w:proofErr w:type="spellStart"/>
      <w:r w:rsidRPr="3A6F60BB">
        <w:rPr>
          <w:lang w:val="en-US"/>
        </w:rPr>
        <w:t>obvyklým</w:t>
      </w:r>
      <w:proofErr w:type="spellEnd"/>
      <w:r w:rsidRPr="3A6F60BB">
        <w:rPr>
          <w:lang w:val="en-US"/>
        </w:rPr>
        <w:t xml:space="preserve"> </w:t>
      </w:r>
      <w:proofErr w:type="spellStart"/>
      <w:r w:rsidRPr="3A6F60BB">
        <w:rPr>
          <w:lang w:val="en-US"/>
        </w:rPr>
        <w:t>způsobem</w:t>
      </w:r>
      <w:proofErr w:type="spellEnd"/>
      <w:r w:rsidRPr="3A6F60BB">
        <w:rPr>
          <w:lang w:val="en-US"/>
        </w:rPr>
        <w:t xml:space="preserve"> </w:t>
      </w:r>
      <w:proofErr w:type="spellStart"/>
      <w:r w:rsidRPr="3A6F60BB">
        <w:rPr>
          <w:lang w:val="en-US"/>
        </w:rPr>
        <w:t>citování</w:t>
      </w:r>
      <w:proofErr w:type="spellEnd"/>
      <w:r w:rsidRPr="3A6F60BB">
        <w:rPr>
          <w:lang w:val="en-US"/>
        </w:rPr>
        <w:t xml:space="preserve"> </w:t>
      </w:r>
      <w:proofErr w:type="spellStart"/>
      <w:r w:rsidRPr="3A6F60BB">
        <w:rPr>
          <w:lang w:val="en-US"/>
        </w:rPr>
        <w:t>zdrojů</w:t>
      </w:r>
      <w:proofErr w:type="spellEnd"/>
      <w:r w:rsidRPr="3A6F60BB">
        <w:rPr>
          <w:lang w:val="en-US"/>
        </w:rPr>
        <w:t xml:space="preserve">, o </w:t>
      </w:r>
      <w:proofErr w:type="spellStart"/>
      <w:r w:rsidRPr="3A6F60BB">
        <w:rPr>
          <w:lang w:val="en-US"/>
        </w:rPr>
        <w:t>rozsahu</w:t>
      </w:r>
      <w:proofErr w:type="spellEnd"/>
      <w:r w:rsidRPr="3A6F60BB">
        <w:rPr>
          <w:lang w:val="en-US"/>
        </w:rPr>
        <w:t xml:space="preserve"> min. 2 </w:t>
      </w:r>
      <w:proofErr w:type="spellStart"/>
      <w:r w:rsidRPr="3A6F60BB">
        <w:rPr>
          <w:lang w:val="en-US"/>
        </w:rPr>
        <w:t>tiskové</w:t>
      </w:r>
      <w:proofErr w:type="spellEnd"/>
      <w:r w:rsidRPr="3A6F60BB">
        <w:rPr>
          <w:lang w:val="en-US"/>
        </w:rPr>
        <w:t xml:space="preserve"> </w:t>
      </w:r>
      <w:proofErr w:type="spellStart"/>
      <w:r w:rsidRPr="3A6F60BB">
        <w:rPr>
          <w:lang w:val="en-US"/>
        </w:rPr>
        <w:t>strany</w:t>
      </w:r>
      <w:proofErr w:type="spellEnd"/>
      <w:r w:rsidRPr="3A6F60BB">
        <w:rPr>
          <w:lang w:val="en-US"/>
        </w:rPr>
        <w:t xml:space="preserve">. </w:t>
      </w:r>
      <w:proofErr w:type="spellStart"/>
      <w:r w:rsidRPr="3A6F60BB">
        <w:rPr>
          <w:lang w:val="en-US"/>
        </w:rPr>
        <w:t>Prezentuje</w:t>
      </w:r>
      <w:proofErr w:type="spellEnd"/>
      <w:r w:rsidRPr="3A6F60BB">
        <w:rPr>
          <w:lang w:val="en-US"/>
        </w:rPr>
        <w:t xml:space="preserve"> </w:t>
      </w:r>
      <w:proofErr w:type="spellStart"/>
      <w:r w:rsidRPr="3A6F60BB">
        <w:rPr>
          <w:lang w:val="en-US"/>
        </w:rPr>
        <w:t>původní</w:t>
      </w:r>
      <w:proofErr w:type="spellEnd"/>
      <w:r w:rsidRPr="3A6F60BB">
        <w:rPr>
          <w:lang w:val="en-US"/>
        </w:rPr>
        <w:t xml:space="preserve"> </w:t>
      </w:r>
      <w:proofErr w:type="spellStart"/>
      <w:r w:rsidRPr="3A6F60BB">
        <w:rPr>
          <w:lang w:val="en-US"/>
        </w:rPr>
        <w:t>výsledky</w:t>
      </w:r>
      <w:proofErr w:type="spellEnd"/>
      <w:r w:rsidRPr="3A6F60BB">
        <w:rPr>
          <w:lang w:val="en-US"/>
        </w:rPr>
        <w:t xml:space="preserve"> </w:t>
      </w:r>
      <w:proofErr w:type="spellStart"/>
      <w:r w:rsidRPr="3A6F60BB">
        <w:rPr>
          <w:lang w:val="en-US"/>
        </w:rPr>
        <w:t>výzkumu</w:t>
      </w:r>
      <w:proofErr w:type="spellEnd"/>
      <w:r w:rsidRPr="3A6F60BB">
        <w:rPr>
          <w:lang w:val="en-US"/>
        </w:rPr>
        <w:t xml:space="preserve">, </w:t>
      </w:r>
      <w:proofErr w:type="spellStart"/>
      <w:r w:rsidRPr="3A6F60BB">
        <w:rPr>
          <w:lang w:val="en-US"/>
        </w:rPr>
        <w:t>který</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uskutečněn</w:t>
      </w:r>
      <w:proofErr w:type="spellEnd"/>
      <w:r w:rsidRPr="3A6F60BB">
        <w:rPr>
          <w:lang w:val="en-US"/>
        </w:rPr>
        <w:t xml:space="preserve"> </w:t>
      </w:r>
      <w:proofErr w:type="spellStart"/>
      <w:r w:rsidRPr="3A6F60BB">
        <w:rPr>
          <w:lang w:val="en-US"/>
        </w:rPr>
        <w:t>autorem</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týmem</w:t>
      </w:r>
      <w:proofErr w:type="spellEnd"/>
      <w:r w:rsidRPr="3A6F60BB">
        <w:rPr>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autor</w:t>
      </w:r>
      <w:proofErr w:type="spellEnd"/>
      <w:r w:rsidRPr="3A6F60BB">
        <w:rPr>
          <w:lang w:val="en-US"/>
        </w:rPr>
        <w:t xml:space="preserve"> </w:t>
      </w:r>
      <w:proofErr w:type="spellStart"/>
      <w:r w:rsidRPr="3A6F60BB">
        <w:rPr>
          <w:lang w:val="en-US"/>
        </w:rPr>
        <w:t>členem</w:t>
      </w:r>
      <w:proofErr w:type="spellEnd"/>
      <w:r w:rsidRPr="3A6F60BB">
        <w:rPr>
          <w:lang w:val="en-US"/>
        </w:rPr>
        <w:t xml:space="preserve">. </w:t>
      </w:r>
      <w:proofErr w:type="spellStart"/>
      <w:r w:rsidRPr="3A6F60BB">
        <w:rPr>
          <w:lang w:val="en-US"/>
        </w:rPr>
        <w:t>Abstrakt</w:t>
      </w:r>
      <w:proofErr w:type="spellEnd"/>
      <w:r w:rsidRPr="3A6F60BB">
        <w:rPr>
          <w:lang w:val="en-US"/>
        </w:rPr>
        <w:t xml:space="preserve"> </w:t>
      </w:r>
      <w:proofErr w:type="spellStart"/>
      <w:r w:rsidRPr="3A6F60BB">
        <w:rPr>
          <w:u w:val="single"/>
          <w:lang w:val="en-US"/>
        </w:rPr>
        <w:t>není</w:t>
      </w:r>
      <w:proofErr w:type="spellEnd"/>
      <w:r w:rsidRPr="3A6F60BB">
        <w:rPr>
          <w:lang w:val="en-US"/>
        </w:rPr>
        <w:t xml:space="preserve"> </w:t>
      </w:r>
      <w:proofErr w:type="spellStart"/>
      <w:r w:rsidRPr="3A6F60BB">
        <w:rPr>
          <w:lang w:val="en-US"/>
        </w:rPr>
        <w:t>statí</w:t>
      </w:r>
      <w:proofErr w:type="spellEnd"/>
      <w:r w:rsidRPr="3A6F60BB">
        <w:rPr>
          <w:lang w:val="en-US"/>
        </w:rPr>
        <w:t xml:space="preserve"> </w:t>
      </w:r>
      <w:proofErr w:type="spellStart"/>
      <w:r w:rsidRPr="3A6F60BB">
        <w:rPr>
          <w:lang w:val="en-US"/>
        </w:rPr>
        <w:t>ve</w:t>
      </w:r>
      <w:proofErr w:type="spellEnd"/>
      <w:r w:rsidRPr="3A6F60BB">
        <w:rPr>
          <w:lang w:val="en-US"/>
        </w:rPr>
        <w:t xml:space="preserve"> </w:t>
      </w:r>
      <w:proofErr w:type="spellStart"/>
      <w:r w:rsidRPr="3A6F60BB">
        <w:rPr>
          <w:lang w:val="en-US"/>
        </w:rPr>
        <w:t>sborníku</w:t>
      </w:r>
      <w:proofErr w:type="spellEnd"/>
      <w:r w:rsidRPr="3A6F60BB">
        <w:rPr>
          <w:lang w:val="en-US"/>
        </w:rPr>
        <w:t xml:space="preserve">. </w:t>
      </w:r>
    </w:p>
    <w:p w14:paraId="00000018" w14:textId="77777777" w:rsidR="007F0F54" w:rsidRDefault="62F018EA" w:rsidP="3A6F60BB">
      <w:pPr>
        <w:spacing w:after="160"/>
        <w:jc w:val="both"/>
        <w:rPr>
          <w:i/>
          <w:iCs/>
          <w:lang w:val="en-US"/>
        </w:rPr>
      </w:pPr>
      <w:r w:rsidRPr="3A6F60BB">
        <w:rPr>
          <w:b/>
          <w:bCs/>
          <w:lang w:val="en-US"/>
        </w:rPr>
        <w:t xml:space="preserve">2.2 </w:t>
      </w:r>
      <w:proofErr w:type="spellStart"/>
      <w:r w:rsidRPr="3A6F60BB">
        <w:rPr>
          <w:b/>
          <w:bCs/>
          <w:lang w:val="en-US"/>
        </w:rPr>
        <w:t>Nepublikační</w:t>
      </w:r>
      <w:proofErr w:type="spellEnd"/>
      <w:r w:rsidRPr="3A6F60BB">
        <w:rPr>
          <w:b/>
          <w:bCs/>
          <w:lang w:val="en-US"/>
        </w:rPr>
        <w:t xml:space="preserve"> </w:t>
      </w:r>
      <w:proofErr w:type="spellStart"/>
      <w:r w:rsidRPr="3A6F60BB">
        <w:rPr>
          <w:b/>
          <w:bCs/>
          <w:lang w:val="en-US"/>
        </w:rPr>
        <w:t>výsledky</w:t>
      </w:r>
      <w:proofErr w:type="spellEnd"/>
      <w:r w:rsidRPr="3A6F60BB">
        <w:rPr>
          <w:b/>
          <w:bCs/>
          <w:lang w:val="en-US"/>
        </w:rPr>
        <w:t xml:space="preserve"> </w:t>
      </w:r>
      <w:r w:rsidRPr="3A6F60BB">
        <w:rPr>
          <w:i/>
          <w:iCs/>
          <w:lang w:val="en-US"/>
        </w:rPr>
        <w:t xml:space="preserve">(s </w:t>
      </w:r>
      <w:proofErr w:type="spellStart"/>
      <w:r w:rsidRPr="3A6F60BB">
        <w:rPr>
          <w:i/>
          <w:iCs/>
          <w:lang w:val="en-US"/>
        </w:rPr>
        <w:t>uvedením</w:t>
      </w:r>
      <w:proofErr w:type="spellEnd"/>
      <w:r w:rsidRPr="3A6F60BB">
        <w:rPr>
          <w:i/>
          <w:iCs/>
          <w:lang w:val="en-US"/>
        </w:rPr>
        <w:t xml:space="preserve"> </w:t>
      </w:r>
      <w:proofErr w:type="spellStart"/>
      <w:r w:rsidRPr="3A6F60BB">
        <w:rPr>
          <w:i/>
          <w:iCs/>
          <w:lang w:val="en-US"/>
        </w:rPr>
        <w:t>kódu</w:t>
      </w:r>
      <w:proofErr w:type="spellEnd"/>
      <w:r w:rsidRPr="3A6F60BB">
        <w:rPr>
          <w:i/>
          <w:iCs/>
          <w:lang w:val="en-US"/>
        </w:rPr>
        <w:t xml:space="preserve"> </w:t>
      </w:r>
      <w:proofErr w:type="spellStart"/>
      <w:r w:rsidRPr="3A6F60BB">
        <w:rPr>
          <w:i/>
          <w:iCs/>
          <w:lang w:val="en-US"/>
        </w:rPr>
        <w:t>přiděleném</w:t>
      </w:r>
      <w:proofErr w:type="spellEnd"/>
      <w:r w:rsidRPr="3A6F60BB">
        <w:rPr>
          <w:i/>
          <w:iCs/>
          <w:lang w:val="en-US"/>
        </w:rPr>
        <w:t xml:space="preserve"> pro </w:t>
      </w:r>
      <w:proofErr w:type="spellStart"/>
      <w:r w:rsidRPr="3A6F60BB">
        <w:rPr>
          <w:i/>
          <w:iCs/>
          <w:lang w:val="en-US"/>
        </w:rPr>
        <w:t>daný</w:t>
      </w:r>
      <w:proofErr w:type="spellEnd"/>
      <w:r w:rsidRPr="3A6F60BB">
        <w:rPr>
          <w:i/>
          <w:iCs/>
          <w:lang w:val="en-US"/>
        </w:rPr>
        <w:t xml:space="preserve"> </w:t>
      </w:r>
      <w:proofErr w:type="spellStart"/>
      <w:r w:rsidRPr="3A6F60BB">
        <w:rPr>
          <w:i/>
          <w:iCs/>
          <w:lang w:val="en-US"/>
        </w:rPr>
        <w:t>výsledek</w:t>
      </w:r>
      <w:proofErr w:type="spellEnd"/>
      <w:r w:rsidRPr="3A6F60BB">
        <w:rPr>
          <w:i/>
          <w:iCs/>
          <w:lang w:val="en-US"/>
        </w:rPr>
        <w:t xml:space="preserve"> v RIV) – </w:t>
      </w:r>
      <w:proofErr w:type="spellStart"/>
      <w:r w:rsidRPr="3A6F60BB">
        <w:rPr>
          <w:i/>
          <w:iCs/>
          <w:lang w:val="en-US"/>
        </w:rPr>
        <w:t>výběr</w:t>
      </w:r>
      <w:proofErr w:type="spellEnd"/>
      <w:r w:rsidRPr="3A6F60BB">
        <w:rPr>
          <w:i/>
          <w:iCs/>
          <w:lang w:val="en-US"/>
        </w:rPr>
        <w:t xml:space="preserve"> </w:t>
      </w:r>
      <w:proofErr w:type="spellStart"/>
      <w:r w:rsidRPr="3A6F60BB">
        <w:rPr>
          <w:i/>
          <w:iCs/>
          <w:lang w:val="en-US"/>
        </w:rPr>
        <w:t>relevantní</w:t>
      </w:r>
      <w:proofErr w:type="spellEnd"/>
      <w:r w:rsidRPr="3A6F60BB">
        <w:rPr>
          <w:i/>
          <w:iCs/>
          <w:lang w:val="en-US"/>
        </w:rPr>
        <w:t xml:space="preserve"> pro AVU </w:t>
      </w:r>
    </w:p>
    <w:p w14:paraId="00000019" w14:textId="77777777" w:rsidR="007F0F54" w:rsidRDefault="62F018EA" w:rsidP="3A6F60BB">
      <w:pPr>
        <w:spacing w:after="160"/>
        <w:jc w:val="both"/>
        <w:rPr>
          <w:lang w:val="en-US"/>
        </w:rPr>
      </w:pPr>
      <w:proofErr w:type="spellStart"/>
      <w:r w:rsidRPr="3A6F60BB">
        <w:rPr>
          <w:lang w:val="en-US"/>
        </w:rPr>
        <w:t>Takové</w:t>
      </w:r>
      <w:proofErr w:type="spellEnd"/>
      <w:r w:rsidRPr="3A6F60BB">
        <w:rPr>
          <w:lang w:val="en-US"/>
        </w:rPr>
        <w:t xml:space="preserve"> </w:t>
      </w:r>
      <w:proofErr w:type="spellStart"/>
      <w:r w:rsidRPr="3A6F60BB">
        <w:rPr>
          <w:lang w:val="en-US"/>
        </w:rPr>
        <w:t>výsledky</w:t>
      </w:r>
      <w:proofErr w:type="spellEnd"/>
      <w:r w:rsidRPr="3A6F60BB">
        <w:rPr>
          <w:lang w:val="en-US"/>
        </w:rPr>
        <w:t xml:space="preserve"> </w:t>
      </w:r>
      <w:proofErr w:type="spellStart"/>
      <w:r w:rsidRPr="3A6F60BB">
        <w:rPr>
          <w:lang w:val="en-US"/>
        </w:rPr>
        <w:t>lze</w:t>
      </w:r>
      <w:proofErr w:type="spellEnd"/>
      <w:r w:rsidRPr="3A6F60BB">
        <w:rPr>
          <w:lang w:val="en-US"/>
        </w:rPr>
        <w:t xml:space="preserve"> </w:t>
      </w:r>
      <w:proofErr w:type="spellStart"/>
      <w:r w:rsidRPr="3A6F60BB">
        <w:rPr>
          <w:lang w:val="en-US"/>
        </w:rPr>
        <w:t>typicky</w:t>
      </w:r>
      <w:proofErr w:type="spellEnd"/>
      <w:r w:rsidRPr="3A6F60BB">
        <w:rPr>
          <w:lang w:val="en-US"/>
        </w:rPr>
        <w:t xml:space="preserve"> </w:t>
      </w:r>
      <w:proofErr w:type="spellStart"/>
      <w:r w:rsidRPr="3A6F60BB">
        <w:rPr>
          <w:lang w:val="en-US"/>
        </w:rPr>
        <w:t>očekávat</w:t>
      </w:r>
      <w:proofErr w:type="spellEnd"/>
      <w:r w:rsidRPr="3A6F60BB">
        <w:rPr>
          <w:lang w:val="en-US"/>
        </w:rPr>
        <w:t xml:space="preserve"> v </w:t>
      </w:r>
      <w:proofErr w:type="spellStart"/>
      <w:r w:rsidRPr="3A6F60BB">
        <w:rPr>
          <w:lang w:val="en-US"/>
        </w:rPr>
        <w:t>rámci</w:t>
      </w:r>
      <w:proofErr w:type="spellEnd"/>
      <w:r w:rsidRPr="3A6F60BB">
        <w:rPr>
          <w:lang w:val="en-US"/>
        </w:rPr>
        <w:t xml:space="preserve"> </w:t>
      </w:r>
      <w:proofErr w:type="spellStart"/>
      <w:r w:rsidRPr="3A6F60BB">
        <w:rPr>
          <w:lang w:val="en-US"/>
        </w:rPr>
        <w:t>realizovaných</w:t>
      </w:r>
      <w:proofErr w:type="spellEnd"/>
      <w:r w:rsidRPr="3A6F60BB">
        <w:rPr>
          <w:lang w:val="en-US"/>
        </w:rPr>
        <w:t xml:space="preserve"> </w:t>
      </w:r>
      <w:proofErr w:type="spellStart"/>
      <w:r w:rsidRPr="3A6F60BB">
        <w:rPr>
          <w:lang w:val="en-US"/>
        </w:rPr>
        <w:t>velkých</w:t>
      </w:r>
      <w:proofErr w:type="spellEnd"/>
      <w:r w:rsidRPr="3A6F60BB">
        <w:rPr>
          <w:lang w:val="en-US"/>
        </w:rPr>
        <w:t xml:space="preserve"> </w:t>
      </w:r>
      <w:proofErr w:type="spellStart"/>
      <w:r w:rsidRPr="3A6F60BB">
        <w:rPr>
          <w:lang w:val="en-US"/>
        </w:rPr>
        <w:t>výzkumných</w:t>
      </w:r>
      <w:proofErr w:type="spellEnd"/>
      <w:r w:rsidRPr="3A6F60BB">
        <w:rPr>
          <w:lang w:val="en-US"/>
        </w:rPr>
        <w:t xml:space="preserve"> </w:t>
      </w:r>
      <w:proofErr w:type="spellStart"/>
      <w:r w:rsidRPr="3A6F60BB">
        <w:rPr>
          <w:lang w:val="en-US"/>
        </w:rPr>
        <w:t>projektů</w:t>
      </w:r>
      <w:proofErr w:type="spellEnd"/>
      <w:r w:rsidRPr="3A6F60BB">
        <w:rPr>
          <w:lang w:val="en-US"/>
        </w:rPr>
        <w:t xml:space="preserve"> z </w:t>
      </w:r>
      <w:proofErr w:type="spellStart"/>
      <w:r w:rsidRPr="3A6F60BB">
        <w:rPr>
          <w:lang w:val="en-US"/>
        </w:rPr>
        <w:t>veřejných</w:t>
      </w:r>
      <w:proofErr w:type="spellEnd"/>
      <w:r w:rsidRPr="3A6F60BB">
        <w:rPr>
          <w:lang w:val="en-US"/>
        </w:rPr>
        <w:t xml:space="preserve"> </w:t>
      </w:r>
      <w:proofErr w:type="spellStart"/>
      <w:r w:rsidRPr="3A6F60BB">
        <w:rPr>
          <w:lang w:val="en-US"/>
        </w:rPr>
        <w:t>evropských</w:t>
      </w:r>
      <w:proofErr w:type="spellEnd"/>
      <w:r w:rsidRPr="3A6F60BB">
        <w:rPr>
          <w:lang w:val="en-US"/>
        </w:rPr>
        <w:t>/</w:t>
      </w:r>
      <w:proofErr w:type="spellStart"/>
      <w:r w:rsidRPr="3A6F60BB">
        <w:rPr>
          <w:lang w:val="en-US"/>
        </w:rPr>
        <w:t>národních</w:t>
      </w:r>
      <w:proofErr w:type="spellEnd"/>
      <w:r w:rsidRPr="3A6F60BB">
        <w:rPr>
          <w:lang w:val="en-US"/>
        </w:rPr>
        <w:t xml:space="preserve"> </w:t>
      </w:r>
      <w:proofErr w:type="spellStart"/>
      <w:r w:rsidRPr="3A6F60BB">
        <w:rPr>
          <w:lang w:val="en-US"/>
        </w:rPr>
        <w:t>zdrojů</w:t>
      </w:r>
      <w:proofErr w:type="spellEnd"/>
      <w:r w:rsidRPr="3A6F60BB">
        <w:rPr>
          <w:lang w:val="en-US"/>
        </w:rPr>
        <w:t xml:space="preserve">. </w:t>
      </w:r>
    </w:p>
    <w:p w14:paraId="0000001A" w14:textId="6D9E82F2" w:rsidR="007F0F54" w:rsidRPr="00FB67C5" w:rsidRDefault="62F018EA" w:rsidP="00FB67C5">
      <w:pPr>
        <w:pStyle w:val="ListParagraph"/>
        <w:numPr>
          <w:ilvl w:val="0"/>
          <w:numId w:val="10"/>
        </w:numPr>
        <w:jc w:val="both"/>
        <w:rPr>
          <w:u w:val="single"/>
          <w:lang w:val="en-US"/>
        </w:rPr>
      </w:pPr>
      <w:r w:rsidRPr="00FB67C5">
        <w:rPr>
          <w:b/>
          <w:bCs/>
          <w:u w:val="single"/>
          <w:lang w:val="en-US"/>
        </w:rPr>
        <w:t>(E)</w:t>
      </w:r>
      <w:r w:rsidRPr="00FB67C5">
        <w:rPr>
          <w:u w:val="single"/>
          <w:lang w:val="en-US"/>
        </w:rPr>
        <w:t xml:space="preserve"> </w:t>
      </w:r>
      <w:proofErr w:type="spellStart"/>
      <w:r w:rsidRPr="00FB67C5">
        <w:rPr>
          <w:u w:val="single"/>
          <w:lang w:val="en-US"/>
        </w:rPr>
        <w:t>Zorganizování</w:t>
      </w:r>
      <w:proofErr w:type="spellEnd"/>
      <w:r w:rsidRPr="00FB67C5">
        <w:rPr>
          <w:u w:val="single"/>
          <w:lang w:val="en-US"/>
        </w:rPr>
        <w:t xml:space="preserve"> (</w:t>
      </w:r>
      <w:proofErr w:type="spellStart"/>
      <w:r w:rsidRPr="00FB67C5">
        <w:rPr>
          <w:u w:val="single"/>
          <w:lang w:val="en-US"/>
        </w:rPr>
        <w:t>uspořádání</w:t>
      </w:r>
      <w:proofErr w:type="spellEnd"/>
      <w:r w:rsidRPr="00FB67C5">
        <w:rPr>
          <w:u w:val="single"/>
          <w:lang w:val="en-US"/>
        </w:rPr>
        <w:t xml:space="preserve">) </w:t>
      </w:r>
      <w:proofErr w:type="spellStart"/>
      <w:r w:rsidRPr="00FB67C5">
        <w:rPr>
          <w:u w:val="single"/>
          <w:lang w:val="en-US"/>
        </w:rPr>
        <w:t>výstavy</w:t>
      </w:r>
      <w:proofErr w:type="spellEnd"/>
      <w:r w:rsidRPr="00FB67C5">
        <w:rPr>
          <w:u w:val="single"/>
          <w:lang w:val="en-US"/>
        </w:rPr>
        <w:t xml:space="preserve"> </w:t>
      </w:r>
    </w:p>
    <w:p w14:paraId="0000001B" w14:textId="5573F18E" w:rsidR="007F0F54" w:rsidRDefault="62F018EA" w:rsidP="00D950C2">
      <w:pPr>
        <w:jc w:val="both"/>
        <w:rPr>
          <w:lang w:val="en-US"/>
        </w:rPr>
      </w:pPr>
      <w:r w:rsidRPr="3A6F60BB">
        <w:rPr>
          <w:sz w:val="20"/>
          <w:szCs w:val="20"/>
          <w:lang w:val="en-US"/>
        </w:rPr>
        <w:t xml:space="preserve">- </w:t>
      </w:r>
      <w:r w:rsidRPr="3A6F60BB">
        <w:rPr>
          <w:lang w:val="en-US"/>
        </w:rPr>
        <w:t xml:space="preserve">Je </w:t>
      </w:r>
      <w:proofErr w:type="spellStart"/>
      <w:r w:rsidRPr="3A6F60BB">
        <w:rPr>
          <w:lang w:val="en-US"/>
        </w:rPr>
        <w:t>relevantní</w:t>
      </w:r>
      <w:proofErr w:type="spellEnd"/>
      <w:r w:rsidRPr="3A6F60BB">
        <w:rPr>
          <w:lang w:val="en-US"/>
        </w:rPr>
        <w:t xml:space="preserve"> </w:t>
      </w:r>
      <w:proofErr w:type="spellStart"/>
      <w:r w:rsidRPr="3A6F60BB">
        <w:rPr>
          <w:lang w:val="en-US"/>
        </w:rPr>
        <w:t>tehdy</w:t>
      </w:r>
      <w:proofErr w:type="spellEnd"/>
      <w:r w:rsidRPr="3A6F60BB">
        <w:rPr>
          <w:lang w:val="en-US"/>
        </w:rPr>
        <w:t xml:space="preserve">, </w:t>
      </w:r>
      <w:proofErr w:type="spellStart"/>
      <w:r w:rsidRPr="3A6F60BB">
        <w:rPr>
          <w:lang w:val="en-US"/>
        </w:rPr>
        <w:t>kdy</w:t>
      </w:r>
      <w:proofErr w:type="spellEnd"/>
      <w:r w:rsidRPr="3A6F60BB">
        <w:rPr>
          <w:lang w:val="en-US"/>
        </w:rPr>
        <w:t xml:space="preserve"> </w:t>
      </w:r>
      <w:proofErr w:type="spellStart"/>
      <w:r w:rsidRPr="3A6F60BB">
        <w:rPr>
          <w:lang w:val="en-US"/>
        </w:rPr>
        <w:t>výsledek</w:t>
      </w:r>
      <w:proofErr w:type="spellEnd"/>
      <w:r w:rsidRPr="3A6F60BB">
        <w:rPr>
          <w:lang w:val="en-US"/>
        </w:rPr>
        <w:t xml:space="preserve"> </w:t>
      </w:r>
      <w:proofErr w:type="spellStart"/>
      <w:r w:rsidRPr="3A6F60BB">
        <w:rPr>
          <w:lang w:val="en-US"/>
        </w:rPr>
        <w:t>realizoval</w:t>
      </w:r>
      <w:proofErr w:type="spellEnd"/>
      <w:r w:rsidRPr="3A6F60BB">
        <w:rPr>
          <w:lang w:val="en-US"/>
        </w:rPr>
        <w:t xml:space="preserve"> </w:t>
      </w:r>
      <w:proofErr w:type="spellStart"/>
      <w:r w:rsidRPr="3A6F60BB">
        <w:rPr>
          <w:lang w:val="en-US"/>
        </w:rPr>
        <w:t>původní</w:t>
      </w:r>
      <w:proofErr w:type="spellEnd"/>
      <w:r w:rsidRPr="3A6F60BB">
        <w:rPr>
          <w:lang w:val="en-US"/>
        </w:rPr>
        <w:t xml:space="preserve"> </w:t>
      </w:r>
      <w:proofErr w:type="spellStart"/>
      <w:r w:rsidRPr="3A6F60BB">
        <w:rPr>
          <w:lang w:val="en-US"/>
        </w:rPr>
        <w:t>výsledky</w:t>
      </w:r>
      <w:proofErr w:type="spellEnd"/>
      <w:r w:rsidRPr="3A6F60BB">
        <w:rPr>
          <w:lang w:val="en-US"/>
        </w:rPr>
        <w:t xml:space="preserve"> </w:t>
      </w:r>
      <w:proofErr w:type="spellStart"/>
      <w:r w:rsidRPr="3A6F60BB">
        <w:rPr>
          <w:lang w:val="en-US"/>
        </w:rPr>
        <w:t>výzkumu</w:t>
      </w:r>
      <w:proofErr w:type="spellEnd"/>
      <w:r w:rsidRPr="3A6F60BB">
        <w:rPr>
          <w:lang w:val="en-US"/>
        </w:rPr>
        <w:t xml:space="preserve"> a </w:t>
      </w:r>
      <w:proofErr w:type="spellStart"/>
      <w:r w:rsidRPr="3A6F60BB">
        <w:rPr>
          <w:lang w:val="en-US"/>
        </w:rPr>
        <w:t>vývoje</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byly</w:t>
      </w:r>
      <w:proofErr w:type="spellEnd"/>
      <w:r w:rsidRPr="3A6F60BB">
        <w:rPr>
          <w:lang w:val="en-US"/>
        </w:rPr>
        <w:t xml:space="preserve"> </w:t>
      </w:r>
      <w:proofErr w:type="spellStart"/>
      <w:r w:rsidRPr="3A6F60BB">
        <w:rPr>
          <w:lang w:val="en-US"/>
        </w:rPr>
        <w:t>uskutečněny</w:t>
      </w:r>
      <w:proofErr w:type="spellEnd"/>
      <w:r w:rsidRPr="3A6F60BB">
        <w:rPr>
          <w:lang w:val="en-US"/>
        </w:rPr>
        <w:t xml:space="preserve"> </w:t>
      </w:r>
      <w:proofErr w:type="spellStart"/>
      <w:r w:rsidRPr="3A6F60BB">
        <w:rPr>
          <w:lang w:val="en-US"/>
        </w:rPr>
        <w:t>autorem</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týmem</w:t>
      </w:r>
      <w:proofErr w:type="spellEnd"/>
      <w:r w:rsidRPr="3A6F60BB">
        <w:rPr>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autor</w:t>
      </w:r>
      <w:proofErr w:type="spellEnd"/>
      <w:r w:rsidRPr="3A6F60BB">
        <w:rPr>
          <w:lang w:val="en-US"/>
        </w:rPr>
        <w:t xml:space="preserve"> </w:t>
      </w:r>
      <w:proofErr w:type="spellStart"/>
      <w:r w:rsidRPr="3A6F60BB">
        <w:rPr>
          <w:lang w:val="en-US"/>
        </w:rPr>
        <w:t>členem</w:t>
      </w:r>
      <w:proofErr w:type="spellEnd"/>
      <w:r w:rsidRPr="3A6F60BB">
        <w:rPr>
          <w:lang w:val="en-US"/>
        </w:rPr>
        <w:t xml:space="preserve">. </w:t>
      </w:r>
      <w:proofErr w:type="spellStart"/>
      <w:r w:rsidR="005F0C25" w:rsidRPr="005F0C25">
        <w:t>Výsledkem</w:t>
      </w:r>
      <w:proofErr w:type="spellEnd"/>
      <w:r w:rsidR="005F0C25" w:rsidRPr="005F0C25">
        <w:t xml:space="preserve"> </w:t>
      </w:r>
      <w:proofErr w:type="spellStart"/>
      <w:r w:rsidR="005F0C25" w:rsidRPr="005F0C25">
        <w:t>druhu</w:t>
      </w:r>
      <w:proofErr w:type="spellEnd"/>
      <w:r w:rsidR="005F0C25" w:rsidRPr="005F0C25">
        <w:t xml:space="preserve"> E </w:t>
      </w:r>
      <w:proofErr w:type="spellStart"/>
      <w:r w:rsidR="005F0C25" w:rsidRPr="005F0C25">
        <w:t>není</w:t>
      </w:r>
      <w:proofErr w:type="spellEnd"/>
      <w:r w:rsidR="005F0C25" w:rsidRPr="005F0C25">
        <w:t xml:space="preserve"> </w:t>
      </w:r>
      <w:proofErr w:type="spellStart"/>
      <w:r w:rsidR="005F0C25" w:rsidRPr="005F0C25">
        <w:t>výstava</w:t>
      </w:r>
      <w:proofErr w:type="spellEnd"/>
      <w:r w:rsidR="005F0C25" w:rsidRPr="005F0C25">
        <w:t xml:space="preserve"> </w:t>
      </w:r>
      <w:proofErr w:type="spellStart"/>
      <w:r w:rsidR="005F0C25" w:rsidRPr="005F0C25">
        <w:t>zaměřená</w:t>
      </w:r>
      <w:proofErr w:type="spellEnd"/>
      <w:r w:rsidR="005F0C25" w:rsidRPr="005F0C25">
        <w:t xml:space="preserve"> </w:t>
      </w:r>
      <w:proofErr w:type="spellStart"/>
      <w:r w:rsidR="005F0C25" w:rsidRPr="005F0C25">
        <w:t>obecně</w:t>
      </w:r>
      <w:proofErr w:type="spellEnd"/>
      <w:r w:rsidR="005F0C25" w:rsidRPr="005F0C25">
        <w:t xml:space="preserve"> </w:t>
      </w:r>
      <w:proofErr w:type="spellStart"/>
      <w:r w:rsidR="005F0C25" w:rsidRPr="005F0C25">
        <w:t>na</w:t>
      </w:r>
      <w:proofErr w:type="spellEnd"/>
      <w:r w:rsidR="005F0C25" w:rsidRPr="005F0C25">
        <w:t xml:space="preserve"> </w:t>
      </w:r>
      <w:proofErr w:type="spellStart"/>
      <w:r w:rsidR="005F0C25" w:rsidRPr="005F0C25">
        <w:t>dané</w:t>
      </w:r>
      <w:proofErr w:type="spellEnd"/>
      <w:r w:rsidR="005F0C25" w:rsidRPr="005F0C25">
        <w:t xml:space="preserve"> </w:t>
      </w:r>
      <w:proofErr w:type="spellStart"/>
      <w:r w:rsidR="005F0C25" w:rsidRPr="005F0C25">
        <w:t>téma</w:t>
      </w:r>
      <w:proofErr w:type="spellEnd"/>
      <w:r w:rsidR="005F0C25" w:rsidRPr="005F0C25">
        <w:t xml:space="preserve">. Pokud </w:t>
      </w:r>
      <w:proofErr w:type="spellStart"/>
      <w:r w:rsidR="005F0C25" w:rsidRPr="005F0C25">
        <w:t>výstava</w:t>
      </w:r>
      <w:proofErr w:type="spellEnd"/>
      <w:r w:rsidR="005F0C25" w:rsidRPr="005F0C25">
        <w:t xml:space="preserve"> </w:t>
      </w:r>
      <w:proofErr w:type="spellStart"/>
      <w:r w:rsidR="005F0C25" w:rsidRPr="005F0C25">
        <w:t>nezahrnuje</w:t>
      </w:r>
      <w:proofErr w:type="spellEnd"/>
      <w:r w:rsidR="005F0C25" w:rsidRPr="005F0C25">
        <w:t xml:space="preserve"> </w:t>
      </w:r>
      <w:proofErr w:type="spellStart"/>
      <w:r w:rsidR="005F0C25" w:rsidRPr="005F0C25">
        <w:t>původní</w:t>
      </w:r>
      <w:proofErr w:type="spellEnd"/>
      <w:r w:rsidR="005F0C25" w:rsidRPr="005F0C25">
        <w:t xml:space="preserve"> </w:t>
      </w:r>
      <w:proofErr w:type="spellStart"/>
      <w:r w:rsidR="005F0C25" w:rsidRPr="005F0C25">
        <w:t>badatelské</w:t>
      </w:r>
      <w:proofErr w:type="spellEnd"/>
      <w:r w:rsidR="005F0C25" w:rsidRPr="005F0C25">
        <w:t xml:space="preserve"> </w:t>
      </w:r>
      <w:proofErr w:type="spellStart"/>
      <w:r w:rsidR="005F0C25" w:rsidRPr="005F0C25">
        <w:t>výsledky</w:t>
      </w:r>
      <w:proofErr w:type="spellEnd"/>
      <w:r w:rsidR="005F0C25" w:rsidRPr="005F0C25">
        <w:t xml:space="preserve"> </w:t>
      </w:r>
      <w:proofErr w:type="spellStart"/>
      <w:r w:rsidR="005F0C25" w:rsidRPr="005F0C25">
        <w:t>autora</w:t>
      </w:r>
      <w:proofErr w:type="spellEnd"/>
      <w:r w:rsidR="005F0C25" w:rsidRPr="005F0C25">
        <w:t xml:space="preserve"> </w:t>
      </w:r>
      <w:proofErr w:type="spellStart"/>
      <w:r w:rsidR="005F0C25" w:rsidRPr="005F0C25">
        <w:t>či</w:t>
      </w:r>
      <w:proofErr w:type="spellEnd"/>
      <w:r w:rsidR="005F0C25" w:rsidRPr="005F0C25">
        <w:t xml:space="preserve"> </w:t>
      </w:r>
      <w:proofErr w:type="spellStart"/>
      <w:r w:rsidR="005F0C25" w:rsidRPr="005F0C25">
        <w:t>výzkumného</w:t>
      </w:r>
      <w:proofErr w:type="spellEnd"/>
      <w:r w:rsidR="005F0C25" w:rsidRPr="005F0C25">
        <w:t xml:space="preserve"> </w:t>
      </w:r>
      <w:proofErr w:type="spellStart"/>
      <w:r w:rsidR="005F0C25" w:rsidRPr="005F0C25">
        <w:t>týmu</w:t>
      </w:r>
      <w:proofErr w:type="spellEnd"/>
      <w:r w:rsidR="005F0C25" w:rsidRPr="005F0C25">
        <w:t xml:space="preserve"> a </w:t>
      </w:r>
      <w:proofErr w:type="spellStart"/>
      <w:r w:rsidR="005F0C25" w:rsidRPr="005F0C25">
        <w:t>pouze</w:t>
      </w:r>
      <w:proofErr w:type="spellEnd"/>
      <w:r w:rsidR="005F0C25" w:rsidRPr="005F0C25">
        <w:t xml:space="preserve"> </w:t>
      </w:r>
      <w:proofErr w:type="spellStart"/>
      <w:r w:rsidR="005F0C25" w:rsidRPr="005F0C25">
        <w:t>shrnuje</w:t>
      </w:r>
      <w:proofErr w:type="spellEnd"/>
      <w:r w:rsidR="005F0C25" w:rsidRPr="005F0C25">
        <w:t xml:space="preserve"> </w:t>
      </w:r>
      <w:proofErr w:type="spellStart"/>
      <w:r w:rsidR="005F0C25" w:rsidRPr="005F0C25">
        <w:t>široké</w:t>
      </w:r>
      <w:proofErr w:type="spellEnd"/>
      <w:r w:rsidR="005F0C25" w:rsidRPr="005F0C25">
        <w:t xml:space="preserve"> </w:t>
      </w:r>
      <w:proofErr w:type="spellStart"/>
      <w:r w:rsidR="005F0C25" w:rsidRPr="005F0C25">
        <w:t>poznatky</w:t>
      </w:r>
      <w:proofErr w:type="spellEnd"/>
      <w:r w:rsidR="005F0C25" w:rsidRPr="005F0C25">
        <w:t xml:space="preserve"> v </w:t>
      </w:r>
      <w:proofErr w:type="spellStart"/>
      <w:r w:rsidR="005F0C25" w:rsidRPr="005F0C25">
        <w:t>oboru</w:t>
      </w:r>
      <w:proofErr w:type="spellEnd"/>
      <w:r w:rsidR="005F0C25" w:rsidRPr="005F0C25">
        <w:t xml:space="preserve">, </w:t>
      </w:r>
      <w:proofErr w:type="spellStart"/>
      <w:r w:rsidR="005F0C25" w:rsidRPr="005F0C25">
        <w:t>nelze</w:t>
      </w:r>
      <w:proofErr w:type="spellEnd"/>
      <w:r w:rsidR="005F0C25" w:rsidRPr="005F0C25">
        <w:t xml:space="preserve"> ji </w:t>
      </w:r>
      <w:proofErr w:type="spellStart"/>
      <w:r w:rsidR="005F0C25" w:rsidRPr="005F0C25">
        <w:t>uplatnit</w:t>
      </w:r>
      <w:proofErr w:type="spellEnd"/>
      <w:r w:rsidR="005F0C25" w:rsidRPr="005F0C25">
        <w:t xml:space="preserve"> </w:t>
      </w:r>
      <w:proofErr w:type="spellStart"/>
      <w:r w:rsidR="005F0C25" w:rsidRPr="005F0C25">
        <w:t>jako</w:t>
      </w:r>
      <w:proofErr w:type="spellEnd"/>
      <w:r w:rsidR="005F0C25" w:rsidRPr="005F0C25">
        <w:t xml:space="preserve"> </w:t>
      </w:r>
      <w:proofErr w:type="spellStart"/>
      <w:r w:rsidR="005F0C25" w:rsidRPr="005F0C25">
        <w:t>výsledek</w:t>
      </w:r>
      <w:proofErr w:type="spellEnd"/>
      <w:r w:rsidR="005F0C25" w:rsidRPr="005F0C25">
        <w:t xml:space="preserve"> E.</w:t>
      </w:r>
      <w:r w:rsidRPr="3A6F60BB">
        <w:rPr>
          <w:lang w:val="en-US"/>
        </w:rPr>
        <w:t xml:space="preserve"> </w:t>
      </w:r>
    </w:p>
    <w:p w14:paraId="0000001C" w14:textId="2ABEA974" w:rsidR="007F0F54" w:rsidRPr="00FB67C5" w:rsidRDefault="62F018EA" w:rsidP="00FB67C5">
      <w:pPr>
        <w:pStyle w:val="ListParagraph"/>
        <w:numPr>
          <w:ilvl w:val="0"/>
          <w:numId w:val="10"/>
        </w:numPr>
        <w:jc w:val="both"/>
        <w:rPr>
          <w:u w:val="single"/>
          <w:lang w:val="en-US"/>
        </w:rPr>
      </w:pPr>
      <w:r w:rsidRPr="00FB67C5">
        <w:rPr>
          <w:b/>
          <w:bCs/>
          <w:u w:val="single"/>
          <w:lang w:val="en-US"/>
        </w:rPr>
        <w:lastRenderedPageBreak/>
        <w:t>(</w:t>
      </w:r>
      <w:proofErr w:type="spellStart"/>
      <w:r w:rsidRPr="00FB67C5">
        <w:rPr>
          <w:b/>
          <w:bCs/>
          <w:u w:val="single"/>
          <w:lang w:val="en-US"/>
        </w:rPr>
        <w:t>Ekrit</w:t>
      </w:r>
      <w:proofErr w:type="spellEnd"/>
      <w:r w:rsidRPr="00FB67C5">
        <w:rPr>
          <w:b/>
          <w:bCs/>
          <w:u w:val="single"/>
          <w:lang w:val="en-US"/>
        </w:rPr>
        <w:t>)</w:t>
      </w:r>
      <w:r w:rsidRPr="00FB67C5">
        <w:rPr>
          <w:u w:val="single"/>
          <w:lang w:val="en-US"/>
        </w:rPr>
        <w:t xml:space="preserve"> </w:t>
      </w:r>
      <w:proofErr w:type="spellStart"/>
      <w:r w:rsidRPr="00FB67C5">
        <w:rPr>
          <w:u w:val="single"/>
          <w:lang w:val="en-US"/>
        </w:rPr>
        <w:t>Výstava</w:t>
      </w:r>
      <w:proofErr w:type="spellEnd"/>
      <w:r w:rsidRPr="00FB67C5">
        <w:rPr>
          <w:u w:val="single"/>
          <w:lang w:val="en-US"/>
        </w:rPr>
        <w:t xml:space="preserve"> s </w:t>
      </w:r>
      <w:proofErr w:type="spellStart"/>
      <w:r w:rsidRPr="00FB67C5">
        <w:rPr>
          <w:u w:val="single"/>
          <w:lang w:val="en-US"/>
        </w:rPr>
        <w:t>kritickým</w:t>
      </w:r>
      <w:proofErr w:type="spellEnd"/>
      <w:r w:rsidRPr="00FB67C5">
        <w:rPr>
          <w:u w:val="single"/>
          <w:lang w:val="en-US"/>
        </w:rPr>
        <w:t xml:space="preserve"> </w:t>
      </w:r>
      <w:proofErr w:type="spellStart"/>
      <w:r w:rsidRPr="00FB67C5">
        <w:rPr>
          <w:u w:val="single"/>
          <w:lang w:val="en-US"/>
        </w:rPr>
        <w:t>katalogem</w:t>
      </w:r>
      <w:proofErr w:type="spellEnd"/>
      <w:r w:rsidRPr="00FB67C5">
        <w:rPr>
          <w:u w:val="single"/>
          <w:lang w:val="en-US"/>
        </w:rPr>
        <w:t xml:space="preserve"> </w:t>
      </w:r>
    </w:p>
    <w:p w14:paraId="139D3E23" w14:textId="77777777" w:rsidR="00FB67C5" w:rsidRDefault="62F018EA" w:rsidP="00FB67C5">
      <w:pPr>
        <w:jc w:val="both"/>
        <w:rPr>
          <w:sz w:val="14"/>
          <w:szCs w:val="14"/>
          <w:lang w:val="en-US"/>
        </w:rPr>
      </w:pPr>
      <w:r w:rsidRPr="3A6F60BB">
        <w:rPr>
          <w:sz w:val="20"/>
          <w:szCs w:val="20"/>
          <w:lang w:val="en-US"/>
        </w:rPr>
        <w:t xml:space="preserve">- </w:t>
      </w:r>
      <w:proofErr w:type="spellStart"/>
      <w:r w:rsidRPr="3A6F60BB">
        <w:rPr>
          <w:lang w:val="en-US"/>
        </w:rPr>
        <w:t>Veřejná</w:t>
      </w:r>
      <w:proofErr w:type="spellEnd"/>
      <w:r w:rsidRPr="3A6F60BB">
        <w:rPr>
          <w:lang w:val="en-US"/>
        </w:rPr>
        <w:t xml:space="preserve"> </w:t>
      </w:r>
      <w:proofErr w:type="spellStart"/>
      <w:r w:rsidRPr="3A6F60BB">
        <w:rPr>
          <w:lang w:val="en-US"/>
        </w:rPr>
        <w:t>prezentace</w:t>
      </w:r>
      <w:proofErr w:type="spellEnd"/>
      <w:r w:rsidRPr="3A6F60BB">
        <w:rPr>
          <w:lang w:val="en-US"/>
        </w:rPr>
        <w:t xml:space="preserve"> </w:t>
      </w:r>
      <w:proofErr w:type="spellStart"/>
      <w:r w:rsidRPr="3A6F60BB">
        <w:rPr>
          <w:lang w:val="en-US"/>
        </w:rPr>
        <w:t>původních</w:t>
      </w:r>
      <w:proofErr w:type="spellEnd"/>
      <w:r w:rsidRPr="3A6F60BB">
        <w:rPr>
          <w:lang w:val="en-US"/>
        </w:rPr>
        <w:t xml:space="preserve"> </w:t>
      </w:r>
      <w:proofErr w:type="spellStart"/>
      <w:r w:rsidRPr="3A6F60BB">
        <w:rPr>
          <w:lang w:val="en-US"/>
        </w:rPr>
        <w:t>výsledků</w:t>
      </w:r>
      <w:proofErr w:type="spellEnd"/>
      <w:r w:rsidRPr="3A6F60BB">
        <w:rPr>
          <w:lang w:val="en-US"/>
        </w:rPr>
        <w:t xml:space="preserve"> VaVaI. </w:t>
      </w:r>
      <w:proofErr w:type="spellStart"/>
      <w:r w:rsidRPr="3A6F60BB">
        <w:rPr>
          <w:lang w:val="en-US"/>
        </w:rPr>
        <w:t>Podmínkou</w:t>
      </w:r>
      <w:proofErr w:type="spellEnd"/>
      <w:r w:rsidRPr="3A6F60BB">
        <w:rPr>
          <w:lang w:val="en-US"/>
        </w:rPr>
        <w:t xml:space="preserve"> pro </w:t>
      </w:r>
      <w:proofErr w:type="spellStart"/>
      <w:r w:rsidRPr="3A6F60BB">
        <w:rPr>
          <w:lang w:val="en-US"/>
        </w:rPr>
        <w:t>uznání</w:t>
      </w:r>
      <w:proofErr w:type="spellEnd"/>
      <w:r w:rsidRPr="3A6F60BB">
        <w:rPr>
          <w:lang w:val="en-US"/>
        </w:rPr>
        <w:t xml:space="preserve"> </w:t>
      </w:r>
      <w:proofErr w:type="spellStart"/>
      <w:r w:rsidRPr="3A6F60BB">
        <w:rPr>
          <w:lang w:val="en-US"/>
        </w:rPr>
        <w:t>výsledku</w:t>
      </w:r>
      <w:proofErr w:type="spellEnd"/>
      <w:r w:rsidRPr="3A6F60BB">
        <w:rPr>
          <w:lang w:val="en-US"/>
        </w:rPr>
        <w:t xml:space="preserve"> „</w:t>
      </w:r>
      <w:proofErr w:type="spellStart"/>
      <w:r w:rsidRPr="3A6F60BB">
        <w:rPr>
          <w:lang w:val="en-US"/>
        </w:rPr>
        <w:t>Výstava</w:t>
      </w:r>
      <w:proofErr w:type="spellEnd"/>
      <w:r w:rsidRPr="3A6F60BB">
        <w:rPr>
          <w:lang w:val="en-US"/>
        </w:rPr>
        <w:t xml:space="preserve"> s </w:t>
      </w:r>
      <w:proofErr w:type="spellStart"/>
      <w:r w:rsidRPr="3A6F60BB">
        <w:rPr>
          <w:lang w:val="en-US"/>
        </w:rPr>
        <w:t>kritickým</w:t>
      </w:r>
      <w:proofErr w:type="spellEnd"/>
      <w:r w:rsidRPr="3A6F60BB">
        <w:rPr>
          <w:lang w:val="en-US"/>
        </w:rPr>
        <w:t xml:space="preserve"> </w:t>
      </w:r>
      <w:proofErr w:type="spellStart"/>
      <w:proofErr w:type="gramStart"/>
      <w:r w:rsidRPr="3A6F60BB">
        <w:rPr>
          <w:lang w:val="en-US"/>
        </w:rPr>
        <w:t>katalogem</w:t>
      </w:r>
      <w:proofErr w:type="spellEnd"/>
      <w:r w:rsidRPr="3A6F60BB">
        <w:rPr>
          <w:lang w:val="en-US"/>
        </w:rPr>
        <w:t>“ je</w:t>
      </w:r>
      <w:proofErr w:type="gramEnd"/>
      <w:r w:rsidRPr="3A6F60BB">
        <w:rPr>
          <w:lang w:val="en-US"/>
        </w:rPr>
        <w:t xml:space="preserve"> </w:t>
      </w:r>
      <w:proofErr w:type="spellStart"/>
      <w:r w:rsidRPr="3A6F60BB">
        <w:rPr>
          <w:lang w:val="en-US"/>
        </w:rPr>
        <w:t>publikace</w:t>
      </w:r>
      <w:proofErr w:type="spellEnd"/>
      <w:r w:rsidRPr="3A6F60BB">
        <w:rPr>
          <w:lang w:val="en-US"/>
        </w:rPr>
        <w:t xml:space="preserve"> </w:t>
      </w:r>
      <w:proofErr w:type="spellStart"/>
      <w:r w:rsidRPr="3A6F60BB">
        <w:rPr>
          <w:lang w:val="en-US"/>
        </w:rPr>
        <w:t>kritického</w:t>
      </w:r>
      <w:proofErr w:type="spellEnd"/>
      <w:r w:rsidRPr="3A6F60BB">
        <w:rPr>
          <w:lang w:val="en-US"/>
        </w:rPr>
        <w:t xml:space="preserve"> </w:t>
      </w:r>
      <w:proofErr w:type="spellStart"/>
      <w:r w:rsidRPr="3A6F60BB">
        <w:rPr>
          <w:lang w:val="en-US"/>
        </w:rPr>
        <w:t>katalogu</w:t>
      </w:r>
      <w:proofErr w:type="spellEnd"/>
      <w:r w:rsidRPr="3A6F60BB">
        <w:rPr>
          <w:lang w:val="en-US"/>
        </w:rPr>
        <w:t xml:space="preserve"> </w:t>
      </w:r>
      <w:proofErr w:type="spellStart"/>
      <w:r w:rsidRPr="3A6F60BB">
        <w:rPr>
          <w:lang w:val="en-US"/>
        </w:rPr>
        <w:t>výstavy</w:t>
      </w:r>
      <w:proofErr w:type="spellEnd"/>
      <w:r w:rsidRPr="3A6F60BB">
        <w:rPr>
          <w:lang w:val="en-US"/>
        </w:rPr>
        <w:t xml:space="preserve">, </w:t>
      </w:r>
      <w:proofErr w:type="spellStart"/>
      <w:r w:rsidRPr="3A6F60BB">
        <w:rPr>
          <w:lang w:val="en-US"/>
        </w:rPr>
        <w:t>který</w:t>
      </w:r>
      <w:proofErr w:type="spellEnd"/>
      <w:r w:rsidRPr="3A6F60BB">
        <w:rPr>
          <w:lang w:val="en-US"/>
        </w:rPr>
        <w:t xml:space="preserve"> </w:t>
      </w:r>
      <w:proofErr w:type="spellStart"/>
      <w:r w:rsidRPr="3A6F60BB">
        <w:rPr>
          <w:lang w:val="en-US"/>
        </w:rPr>
        <w:t>splňuje</w:t>
      </w:r>
      <w:proofErr w:type="spellEnd"/>
      <w:r w:rsidRPr="3A6F60BB">
        <w:rPr>
          <w:lang w:val="en-US"/>
        </w:rPr>
        <w:t xml:space="preserve"> </w:t>
      </w:r>
      <w:proofErr w:type="spellStart"/>
      <w:r w:rsidRPr="3A6F60BB">
        <w:rPr>
          <w:lang w:val="en-US"/>
        </w:rPr>
        <w:t>všechny</w:t>
      </w:r>
      <w:proofErr w:type="spellEnd"/>
      <w:r w:rsidRPr="3A6F60BB">
        <w:rPr>
          <w:lang w:val="en-US"/>
        </w:rPr>
        <w:t xml:space="preserve"> </w:t>
      </w:r>
      <w:proofErr w:type="spellStart"/>
      <w:r w:rsidRPr="3A6F60BB">
        <w:rPr>
          <w:lang w:val="en-US"/>
        </w:rPr>
        <w:t>náležitosti</w:t>
      </w:r>
      <w:proofErr w:type="spellEnd"/>
      <w:r w:rsidRPr="3A6F60BB">
        <w:rPr>
          <w:lang w:val="en-US"/>
        </w:rPr>
        <w:t xml:space="preserve"> pro </w:t>
      </w:r>
      <w:proofErr w:type="spellStart"/>
      <w:r w:rsidRPr="3A6F60BB">
        <w:rPr>
          <w:lang w:val="en-US"/>
        </w:rPr>
        <w:t>druh</w:t>
      </w:r>
      <w:proofErr w:type="spellEnd"/>
      <w:r w:rsidRPr="3A6F60BB">
        <w:rPr>
          <w:lang w:val="en-US"/>
        </w:rPr>
        <w:t xml:space="preserve"> </w:t>
      </w:r>
      <w:proofErr w:type="spellStart"/>
      <w:r w:rsidRPr="3A6F60BB">
        <w:rPr>
          <w:lang w:val="en-US"/>
        </w:rPr>
        <w:t>výsledku</w:t>
      </w:r>
      <w:proofErr w:type="spellEnd"/>
      <w:r w:rsidRPr="3A6F60BB">
        <w:rPr>
          <w:lang w:val="en-US"/>
        </w:rPr>
        <w:t xml:space="preserve"> </w:t>
      </w:r>
      <w:r w:rsidRPr="3A6F60BB">
        <w:rPr>
          <w:i/>
          <w:iCs/>
          <w:lang w:val="en-US"/>
        </w:rPr>
        <w:t xml:space="preserve">B </w:t>
      </w:r>
      <w:proofErr w:type="spellStart"/>
      <w:r w:rsidRPr="3A6F60BB">
        <w:rPr>
          <w:i/>
          <w:iCs/>
          <w:lang w:val="en-US"/>
        </w:rPr>
        <w:t>odborná</w:t>
      </w:r>
      <w:proofErr w:type="spellEnd"/>
      <w:r w:rsidRPr="3A6F60BB">
        <w:rPr>
          <w:i/>
          <w:iCs/>
          <w:lang w:val="en-US"/>
        </w:rPr>
        <w:t xml:space="preserve"> </w:t>
      </w:r>
      <w:proofErr w:type="spellStart"/>
      <w:r w:rsidRPr="3A6F60BB">
        <w:rPr>
          <w:i/>
          <w:iCs/>
          <w:lang w:val="en-US"/>
        </w:rPr>
        <w:t>kniha</w:t>
      </w:r>
      <w:proofErr w:type="spellEnd"/>
      <w:r w:rsidRPr="3A6F60BB">
        <w:rPr>
          <w:lang w:val="en-US"/>
        </w:rPr>
        <w:t xml:space="preserve"> (</w:t>
      </w:r>
      <w:proofErr w:type="spellStart"/>
      <w:r w:rsidRPr="3A6F60BB">
        <w:rPr>
          <w:lang w:val="en-US"/>
        </w:rPr>
        <w:t>popsáno</w:t>
      </w:r>
      <w:proofErr w:type="spellEnd"/>
      <w:r w:rsidRPr="3A6F60BB">
        <w:rPr>
          <w:lang w:val="en-US"/>
        </w:rPr>
        <w:t xml:space="preserve"> </w:t>
      </w:r>
      <w:proofErr w:type="spellStart"/>
      <w:r w:rsidRPr="3A6F60BB">
        <w:rPr>
          <w:lang w:val="en-US"/>
        </w:rPr>
        <w:t>výše</w:t>
      </w:r>
      <w:proofErr w:type="spellEnd"/>
      <w:r w:rsidRPr="3A6F60BB">
        <w:rPr>
          <w:lang w:val="en-US"/>
        </w:rPr>
        <w:t xml:space="preserve">) a </w:t>
      </w:r>
      <w:proofErr w:type="spellStart"/>
      <w:r w:rsidRPr="3A6F60BB">
        <w:rPr>
          <w:lang w:val="en-US"/>
        </w:rPr>
        <w:t>jako</w:t>
      </w:r>
      <w:proofErr w:type="spellEnd"/>
      <w:r w:rsidRPr="3A6F60BB">
        <w:rPr>
          <w:lang w:val="en-US"/>
        </w:rPr>
        <w:t xml:space="preserve"> </w:t>
      </w:r>
      <w:proofErr w:type="spellStart"/>
      <w:r w:rsidRPr="3A6F60BB">
        <w:rPr>
          <w:lang w:val="en-US"/>
        </w:rPr>
        <w:t>takový</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uplatněn</w:t>
      </w:r>
      <w:proofErr w:type="spellEnd"/>
      <w:r w:rsidRPr="3A6F60BB">
        <w:rPr>
          <w:lang w:val="en-US"/>
        </w:rPr>
        <w:t xml:space="preserve"> a </w:t>
      </w:r>
      <w:proofErr w:type="spellStart"/>
      <w:r w:rsidRPr="3A6F60BB">
        <w:rPr>
          <w:lang w:val="en-US"/>
        </w:rPr>
        <w:t>schválen</w:t>
      </w:r>
      <w:proofErr w:type="spellEnd"/>
      <w:r w:rsidRPr="3A6F60BB">
        <w:rPr>
          <w:lang w:val="en-US"/>
        </w:rPr>
        <w:t xml:space="preserve"> (</w:t>
      </w:r>
      <w:proofErr w:type="spellStart"/>
      <w:r w:rsidRPr="3A6F60BB">
        <w:rPr>
          <w:lang w:val="en-US"/>
        </w:rPr>
        <w:t>nelze</w:t>
      </w:r>
      <w:proofErr w:type="spellEnd"/>
      <w:r w:rsidRPr="3A6F60BB">
        <w:rPr>
          <w:lang w:val="en-US"/>
        </w:rPr>
        <w:t xml:space="preserve"> </w:t>
      </w:r>
      <w:proofErr w:type="spellStart"/>
      <w:r w:rsidRPr="3A6F60BB">
        <w:rPr>
          <w:lang w:val="en-US"/>
        </w:rPr>
        <w:t>tedy</w:t>
      </w:r>
      <w:proofErr w:type="spellEnd"/>
      <w:r w:rsidRPr="3A6F60BB">
        <w:rPr>
          <w:lang w:val="en-US"/>
        </w:rPr>
        <w:t xml:space="preserve"> </w:t>
      </w:r>
      <w:proofErr w:type="spellStart"/>
      <w:r w:rsidRPr="3A6F60BB">
        <w:rPr>
          <w:lang w:val="en-US"/>
        </w:rPr>
        <w:t>uznat</w:t>
      </w:r>
      <w:proofErr w:type="spellEnd"/>
      <w:r w:rsidRPr="3A6F60BB">
        <w:rPr>
          <w:lang w:val="en-US"/>
        </w:rPr>
        <w:t xml:space="preserve"> </w:t>
      </w:r>
      <w:proofErr w:type="spellStart"/>
      <w:r w:rsidRPr="3A6F60BB">
        <w:rPr>
          <w:lang w:val="en-US"/>
        </w:rPr>
        <w:t>tento</w:t>
      </w:r>
      <w:proofErr w:type="spellEnd"/>
      <w:r w:rsidRPr="3A6F60BB">
        <w:rPr>
          <w:lang w:val="en-US"/>
        </w:rPr>
        <w:t xml:space="preserve"> </w:t>
      </w:r>
      <w:proofErr w:type="spellStart"/>
      <w:r w:rsidRPr="3A6F60BB">
        <w:rPr>
          <w:lang w:val="en-US"/>
        </w:rPr>
        <w:t>výsledek</w:t>
      </w:r>
      <w:proofErr w:type="spellEnd"/>
      <w:r w:rsidRPr="3A6F60BB">
        <w:rPr>
          <w:lang w:val="en-US"/>
        </w:rPr>
        <w:t xml:space="preserve"> bez </w:t>
      </w:r>
      <w:proofErr w:type="spellStart"/>
      <w:r w:rsidRPr="3A6F60BB">
        <w:rPr>
          <w:lang w:val="en-US"/>
        </w:rPr>
        <w:t>kritického</w:t>
      </w:r>
      <w:proofErr w:type="spellEnd"/>
      <w:r w:rsidRPr="3A6F60BB">
        <w:rPr>
          <w:lang w:val="en-US"/>
        </w:rPr>
        <w:t xml:space="preserve"> </w:t>
      </w:r>
      <w:proofErr w:type="spellStart"/>
      <w:r w:rsidRPr="3A6F60BB">
        <w:rPr>
          <w:lang w:val="en-US"/>
        </w:rPr>
        <w:t>katalogu</w:t>
      </w:r>
      <w:proofErr w:type="spellEnd"/>
      <w:r w:rsidRPr="3A6F60BB">
        <w:rPr>
          <w:lang w:val="en-US"/>
        </w:rPr>
        <w:t xml:space="preserve"> – </w:t>
      </w:r>
      <w:proofErr w:type="spellStart"/>
      <w:r w:rsidRPr="3A6F60BB">
        <w:rPr>
          <w:lang w:val="en-US"/>
        </w:rPr>
        <w:t>odborné</w:t>
      </w:r>
      <w:proofErr w:type="spellEnd"/>
      <w:r w:rsidRPr="3A6F60BB">
        <w:rPr>
          <w:lang w:val="en-US"/>
        </w:rPr>
        <w:t xml:space="preserve"> </w:t>
      </w:r>
      <w:proofErr w:type="spellStart"/>
      <w:r w:rsidRPr="3A6F60BB">
        <w:rPr>
          <w:lang w:val="en-US"/>
        </w:rPr>
        <w:t>knihy</w:t>
      </w:r>
      <w:proofErr w:type="spellEnd"/>
      <w:r w:rsidRPr="3A6F60BB">
        <w:rPr>
          <w:lang w:val="en-US"/>
        </w:rPr>
        <w:t xml:space="preserve"> do </w:t>
      </w:r>
      <w:proofErr w:type="spellStart"/>
      <w:r w:rsidRPr="3A6F60BB">
        <w:rPr>
          <w:lang w:val="en-US"/>
        </w:rPr>
        <w:t>doby</w:t>
      </w:r>
      <w:proofErr w:type="spellEnd"/>
      <w:r w:rsidRPr="3A6F60BB">
        <w:rPr>
          <w:lang w:val="en-US"/>
        </w:rPr>
        <w:t xml:space="preserve">, </w:t>
      </w:r>
      <w:proofErr w:type="spellStart"/>
      <w:r w:rsidRPr="3A6F60BB">
        <w:rPr>
          <w:lang w:val="en-US"/>
        </w:rPr>
        <w:t>než</w:t>
      </w:r>
      <w:proofErr w:type="spellEnd"/>
      <w:r w:rsidRPr="3A6F60BB">
        <w:rPr>
          <w:lang w:val="en-US"/>
        </w:rPr>
        <w:t xml:space="preserve"> je </w:t>
      </w:r>
      <w:proofErr w:type="spellStart"/>
      <w:r w:rsidRPr="3A6F60BB">
        <w:rPr>
          <w:lang w:val="en-US"/>
        </w:rPr>
        <w:t>kritický</w:t>
      </w:r>
      <w:proofErr w:type="spellEnd"/>
      <w:r w:rsidRPr="3A6F60BB">
        <w:rPr>
          <w:lang w:val="en-US"/>
        </w:rPr>
        <w:t xml:space="preserve"> </w:t>
      </w:r>
      <w:proofErr w:type="spellStart"/>
      <w:r w:rsidRPr="3A6F60BB">
        <w:rPr>
          <w:lang w:val="en-US"/>
        </w:rPr>
        <w:t>katalog</w:t>
      </w:r>
      <w:proofErr w:type="spellEnd"/>
      <w:r w:rsidRPr="3A6F60BB">
        <w:rPr>
          <w:lang w:val="en-US"/>
        </w:rPr>
        <w:t xml:space="preserve"> </w:t>
      </w:r>
      <w:proofErr w:type="spellStart"/>
      <w:r w:rsidRPr="3A6F60BB">
        <w:rPr>
          <w:lang w:val="en-US"/>
        </w:rPr>
        <w:t>publikován</w:t>
      </w:r>
      <w:proofErr w:type="spellEnd"/>
      <w:r w:rsidRPr="3A6F60BB">
        <w:rPr>
          <w:lang w:val="en-US"/>
        </w:rPr>
        <w:t>).</w:t>
      </w:r>
    </w:p>
    <w:p w14:paraId="3275F13F" w14:textId="2633C2A3" w:rsidR="00D950C2" w:rsidRPr="00FB67C5" w:rsidRDefault="00FB67C5" w:rsidP="00FB67C5">
      <w:pPr>
        <w:pStyle w:val="ListParagraph"/>
        <w:numPr>
          <w:ilvl w:val="0"/>
          <w:numId w:val="10"/>
        </w:numPr>
        <w:jc w:val="both"/>
        <w:rPr>
          <w:lang w:val="en-US"/>
        </w:rPr>
      </w:pPr>
      <w:r w:rsidRPr="00FB67C5">
        <w:rPr>
          <w:b/>
          <w:bCs/>
          <w:u w:val="single"/>
          <w:lang w:val="en-US"/>
        </w:rPr>
        <w:t>(</w:t>
      </w:r>
      <w:r>
        <w:rPr>
          <w:b/>
          <w:bCs/>
          <w:u w:val="single"/>
          <w:lang w:val="en-US"/>
        </w:rPr>
        <w:t>A</w:t>
      </w:r>
      <w:r w:rsidRPr="00FB67C5">
        <w:rPr>
          <w:b/>
          <w:bCs/>
          <w:u w:val="single"/>
          <w:lang w:val="en-US"/>
        </w:rPr>
        <w:t xml:space="preserve">) </w:t>
      </w:r>
      <w:proofErr w:type="spellStart"/>
      <w:r w:rsidR="62F018EA" w:rsidRPr="00FB67C5">
        <w:rPr>
          <w:u w:val="single"/>
          <w:lang w:val="en-US"/>
        </w:rPr>
        <w:t>Audiovizuální</w:t>
      </w:r>
      <w:proofErr w:type="spellEnd"/>
      <w:r w:rsidR="62F018EA" w:rsidRPr="00FB67C5">
        <w:rPr>
          <w:u w:val="single"/>
          <w:lang w:val="en-US"/>
        </w:rPr>
        <w:t xml:space="preserve"> </w:t>
      </w:r>
      <w:proofErr w:type="spellStart"/>
      <w:r w:rsidR="62F018EA" w:rsidRPr="00FB67C5">
        <w:rPr>
          <w:u w:val="single"/>
          <w:lang w:val="en-US"/>
        </w:rPr>
        <w:t>tvorba</w:t>
      </w:r>
      <w:proofErr w:type="spellEnd"/>
      <w:r w:rsidR="62F018EA" w:rsidRPr="00FB67C5">
        <w:rPr>
          <w:u w:val="single"/>
          <w:lang w:val="en-US"/>
        </w:rPr>
        <w:t xml:space="preserve"> </w:t>
      </w:r>
    </w:p>
    <w:p w14:paraId="2A626EEF" w14:textId="4C6EFAC0" w:rsidR="00D950C2" w:rsidRDefault="00D950C2" w:rsidP="00D950C2">
      <w:pPr>
        <w:jc w:val="both"/>
        <w:rPr>
          <w:lang w:val="en-US"/>
        </w:rPr>
      </w:pPr>
      <w:r w:rsidRPr="3A6F60BB">
        <w:rPr>
          <w:sz w:val="20"/>
          <w:szCs w:val="20"/>
          <w:lang w:val="en-US"/>
        </w:rPr>
        <w:t xml:space="preserve">- </w:t>
      </w:r>
      <w:proofErr w:type="spellStart"/>
      <w:r>
        <w:rPr>
          <w:lang w:val="en-US"/>
        </w:rPr>
        <w:t>U</w:t>
      </w:r>
      <w:r w:rsidRPr="00D950C2">
        <w:rPr>
          <w:lang w:val="en-US"/>
        </w:rPr>
        <w:t>mělecký</w:t>
      </w:r>
      <w:proofErr w:type="spellEnd"/>
      <w:r w:rsidRPr="00D950C2">
        <w:rPr>
          <w:lang w:val="en-US"/>
        </w:rPr>
        <w:t xml:space="preserve"> </w:t>
      </w:r>
      <w:proofErr w:type="spellStart"/>
      <w:r w:rsidRPr="00D950C2">
        <w:rPr>
          <w:lang w:val="en-US"/>
        </w:rPr>
        <w:t>výstup</w:t>
      </w:r>
      <w:proofErr w:type="spellEnd"/>
      <w:r w:rsidRPr="00D950C2">
        <w:rPr>
          <w:lang w:val="en-US"/>
        </w:rPr>
        <w:t xml:space="preserve">, </w:t>
      </w:r>
      <w:proofErr w:type="spellStart"/>
      <w:r w:rsidRPr="00D950C2">
        <w:rPr>
          <w:lang w:val="en-US"/>
        </w:rPr>
        <w:t>který</w:t>
      </w:r>
      <w:proofErr w:type="spellEnd"/>
      <w:r w:rsidRPr="00D950C2">
        <w:rPr>
          <w:lang w:val="en-US"/>
        </w:rPr>
        <w:t xml:space="preserve"> </w:t>
      </w:r>
      <w:proofErr w:type="spellStart"/>
      <w:r w:rsidRPr="00D950C2">
        <w:rPr>
          <w:lang w:val="en-US"/>
        </w:rPr>
        <w:t>využívá</w:t>
      </w:r>
      <w:proofErr w:type="spellEnd"/>
      <w:r w:rsidRPr="00D950C2">
        <w:rPr>
          <w:lang w:val="en-US"/>
        </w:rPr>
        <w:t xml:space="preserve"> </w:t>
      </w:r>
      <w:proofErr w:type="spellStart"/>
      <w:r w:rsidRPr="00D950C2">
        <w:rPr>
          <w:lang w:val="en-US"/>
        </w:rPr>
        <w:t>obraz</w:t>
      </w:r>
      <w:proofErr w:type="spellEnd"/>
      <w:r w:rsidRPr="00D950C2">
        <w:rPr>
          <w:lang w:val="en-US"/>
        </w:rPr>
        <w:t xml:space="preserve">, </w:t>
      </w:r>
      <w:proofErr w:type="spellStart"/>
      <w:r w:rsidRPr="00D950C2">
        <w:rPr>
          <w:lang w:val="en-US"/>
        </w:rPr>
        <w:t>zvuk</w:t>
      </w:r>
      <w:proofErr w:type="spellEnd"/>
      <w:r w:rsidRPr="00D950C2">
        <w:rPr>
          <w:lang w:val="en-US"/>
        </w:rPr>
        <w:t xml:space="preserve"> a </w:t>
      </w:r>
      <w:proofErr w:type="spellStart"/>
      <w:r w:rsidRPr="00D950C2">
        <w:rPr>
          <w:lang w:val="en-US"/>
        </w:rPr>
        <w:t>nové</w:t>
      </w:r>
      <w:proofErr w:type="spellEnd"/>
      <w:r w:rsidRPr="00D950C2">
        <w:rPr>
          <w:lang w:val="en-US"/>
        </w:rPr>
        <w:t xml:space="preserve"> </w:t>
      </w:r>
      <w:proofErr w:type="spellStart"/>
      <w:r w:rsidRPr="00D950C2">
        <w:rPr>
          <w:lang w:val="en-US"/>
        </w:rPr>
        <w:t>technologie</w:t>
      </w:r>
      <w:proofErr w:type="spellEnd"/>
      <w:r>
        <w:rPr>
          <w:lang w:val="en-US"/>
        </w:rPr>
        <w:t xml:space="preserve"> a</w:t>
      </w:r>
      <w:r>
        <w:t xml:space="preserve"> </w:t>
      </w:r>
      <w:proofErr w:type="spellStart"/>
      <w:r w:rsidRPr="00D950C2">
        <w:t>prezent</w:t>
      </w:r>
      <w:r>
        <w:t>uje</w:t>
      </w:r>
      <w:proofErr w:type="spellEnd"/>
      <w:r w:rsidRPr="00D950C2">
        <w:t xml:space="preserve"> </w:t>
      </w:r>
      <w:proofErr w:type="spellStart"/>
      <w:r w:rsidRPr="00D950C2">
        <w:t>původní</w:t>
      </w:r>
      <w:proofErr w:type="spellEnd"/>
      <w:r w:rsidRPr="00D950C2">
        <w:t xml:space="preserve"> </w:t>
      </w:r>
      <w:proofErr w:type="spellStart"/>
      <w:r w:rsidRPr="00D950C2">
        <w:t>výsledky</w:t>
      </w:r>
      <w:proofErr w:type="spellEnd"/>
      <w:r w:rsidRPr="00D950C2">
        <w:t xml:space="preserve"> </w:t>
      </w:r>
      <w:proofErr w:type="spellStart"/>
      <w:r w:rsidRPr="00D950C2">
        <w:t>výzkumu</w:t>
      </w:r>
      <w:proofErr w:type="spellEnd"/>
      <w:r w:rsidRPr="00D950C2">
        <w:t xml:space="preserve"> a </w:t>
      </w:r>
      <w:proofErr w:type="spellStart"/>
      <w:r w:rsidRPr="00D950C2">
        <w:t>vývoje</w:t>
      </w:r>
      <w:proofErr w:type="spellEnd"/>
      <w:r w:rsidRPr="00D950C2">
        <w:t xml:space="preserve">, </w:t>
      </w:r>
      <w:proofErr w:type="spellStart"/>
      <w:r w:rsidRPr="00D950C2">
        <w:t>které</w:t>
      </w:r>
      <w:proofErr w:type="spellEnd"/>
      <w:r w:rsidRPr="00D950C2">
        <w:t xml:space="preserve"> </w:t>
      </w:r>
      <w:proofErr w:type="spellStart"/>
      <w:r w:rsidRPr="00D950C2">
        <w:t>byly</w:t>
      </w:r>
      <w:proofErr w:type="spellEnd"/>
      <w:r w:rsidRPr="00D950C2">
        <w:t xml:space="preserve"> </w:t>
      </w:r>
      <w:proofErr w:type="spellStart"/>
      <w:r w:rsidRPr="00D950C2">
        <w:t>uskutečněny</w:t>
      </w:r>
      <w:proofErr w:type="spellEnd"/>
      <w:r w:rsidRPr="00D950C2">
        <w:t xml:space="preserve"> </w:t>
      </w:r>
      <w:proofErr w:type="spellStart"/>
      <w:r w:rsidRPr="00D950C2">
        <w:t>autorem</w:t>
      </w:r>
      <w:proofErr w:type="spellEnd"/>
      <w:r w:rsidRPr="00D950C2">
        <w:t xml:space="preserve"> </w:t>
      </w:r>
      <w:proofErr w:type="spellStart"/>
      <w:r w:rsidRPr="00D950C2">
        <w:t>nebo</w:t>
      </w:r>
      <w:proofErr w:type="spellEnd"/>
      <w:r w:rsidRPr="00D950C2">
        <w:t xml:space="preserve"> </w:t>
      </w:r>
      <w:proofErr w:type="spellStart"/>
      <w:r w:rsidRPr="00D950C2">
        <w:t>týmem</w:t>
      </w:r>
      <w:proofErr w:type="spellEnd"/>
      <w:r w:rsidRPr="00D950C2">
        <w:t xml:space="preserve">, </w:t>
      </w:r>
      <w:proofErr w:type="spellStart"/>
      <w:r w:rsidRPr="00D950C2">
        <w:t>jehož</w:t>
      </w:r>
      <w:proofErr w:type="spellEnd"/>
      <w:r w:rsidRPr="00D950C2">
        <w:t xml:space="preserve"> </w:t>
      </w:r>
      <w:proofErr w:type="spellStart"/>
      <w:r w:rsidRPr="00D950C2">
        <w:t>byl</w:t>
      </w:r>
      <w:proofErr w:type="spellEnd"/>
      <w:r w:rsidRPr="00D950C2">
        <w:t xml:space="preserve"> </w:t>
      </w:r>
      <w:proofErr w:type="spellStart"/>
      <w:r w:rsidRPr="00D950C2">
        <w:t>autor</w:t>
      </w:r>
      <w:proofErr w:type="spellEnd"/>
      <w:r w:rsidRPr="00D950C2">
        <w:t xml:space="preserve"> </w:t>
      </w:r>
      <w:proofErr w:type="spellStart"/>
      <w:r w:rsidRPr="00D950C2">
        <w:t>členem</w:t>
      </w:r>
      <w:proofErr w:type="spellEnd"/>
      <w:r w:rsidRPr="00D950C2">
        <w:t xml:space="preserve">. </w:t>
      </w:r>
      <w:proofErr w:type="spellStart"/>
      <w:r w:rsidRPr="00D950C2">
        <w:t>Nestačí</w:t>
      </w:r>
      <w:proofErr w:type="spellEnd"/>
      <w:r w:rsidRPr="00D950C2">
        <w:t xml:space="preserve"> </w:t>
      </w:r>
      <w:proofErr w:type="spellStart"/>
      <w:r w:rsidRPr="00D950C2">
        <w:t>tedy</w:t>
      </w:r>
      <w:proofErr w:type="spellEnd"/>
      <w:r w:rsidRPr="00D950C2">
        <w:t xml:space="preserve"> </w:t>
      </w:r>
      <w:proofErr w:type="spellStart"/>
      <w:r w:rsidRPr="00D950C2">
        <w:t>vytvořit</w:t>
      </w:r>
      <w:proofErr w:type="spellEnd"/>
      <w:r w:rsidRPr="00D950C2">
        <w:t xml:space="preserve"> "</w:t>
      </w:r>
      <w:proofErr w:type="spellStart"/>
      <w:r w:rsidRPr="00D950C2">
        <w:t>běžné</w:t>
      </w:r>
      <w:proofErr w:type="spellEnd"/>
      <w:r w:rsidRPr="00D950C2">
        <w:t xml:space="preserve">" </w:t>
      </w:r>
      <w:proofErr w:type="spellStart"/>
      <w:r w:rsidRPr="00D950C2">
        <w:t>audiovizuální</w:t>
      </w:r>
      <w:proofErr w:type="spellEnd"/>
      <w:r w:rsidRPr="00D950C2">
        <w:t xml:space="preserve"> </w:t>
      </w:r>
      <w:proofErr w:type="spellStart"/>
      <w:r w:rsidRPr="00D950C2">
        <w:t>dílo</w:t>
      </w:r>
      <w:proofErr w:type="spellEnd"/>
      <w:r w:rsidRPr="00D950C2">
        <w:t xml:space="preserve"> - </w:t>
      </w:r>
      <w:proofErr w:type="spellStart"/>
      <w:r w:rsidRPr="00D950C2">
        <w:t>musí</w:t>
      </w:r>
      <w:proofErr w:type="spellEnd"/>
      <w:r w:rsidRPr="00D950C2">
        <w:t xml:space="preserve"> </w:t>
      </w:r>
      <w:proofErr w:type="spellStart"/>
      <w:r w:rsidRPr="00D950C2">
        <w:t>mít</w:t>
      </w:r>
      <w:proofErr w:type="spellEnd"/>
      <w:r w:rsidRPr="00D950C2">
        <w:t xml:space="preserve"> </w:t>
      </w:r>
      <w:proofErr w:type="spellStart"/>
      <w:r w:rsidRPr="00D950C2">
        <w:t>výzkumnou</w:t>
      </w:r>
      <w:proofErr w:type="spellEnd"/>
      <w:r w:rsidRPr="00D950C2">
        <w:t xml:space="preserve"> </w:t>
      </w:r>
      <w:proofErr w:type="spellStart"/>
      <w:r w:rsidRPr="00D950C2">
        <w:t>dimenzi</w:t>
      </w:r>
      <w:proofErr w:type="spellEnd"/>
      <w:r>
        <w:t xml:space="preserve">, </w:t>
      </w:r>
      <w:proofErr w:type="spellStart"/>
      <w:r w:rsidRPr="00D950C2">
        <w:t>přinášet</w:t>
      </w:r>
      <w:proofErr w:type="spellEnd"/>
      <w:r w:rsidRPr="00D950C2">
        <w:t xml:space="preserve"> </w:t>
      </w:r>
      <w:proofErr w:type="spellStart"/>
      <w:r w:rsidRPr="00D950C2">
        <w:t>nové</w:t>
      </w:r>
      <w:proofErr w:type="spellEnd"/>
      <w:r w:rsidRPr="00D950C2">
        <w:t xml:space="preserve"> </w:t>
      </w:r>
      <w:proofErr w:type="spellStart"/>
      <w:r w:rsidRPr="00D950C2">
        <w:t>poznání</w:t>
      </w:r>
      <w:proofErr w:type="spellEnd"/>
      <w:r w:rsidRPr="00D950C2">
        <w:t xml:space="preserve"> </w:t>
      </w:r>
      <w:proofErr w:type="spellStart"/>
      <w:r w:rsidRPr="00D950C2">
        <w:t>nebo</w:t>
      </w:r>
      <w:proofErr w:type="spellEnd"/>
      <w:r w:rsidRPr="00D950C2">
        <w:t xml:space="preserve"> </w:t>
      </w:r>
      <w:proofErr w:type="spellStart"/>
      <w:r w:rsidRPr="00D950C2">
        <w:t>metody</w:t>
      </w:r>
      <w:proofErr w:type="spellEnd"/>
      <w:r w:rsidRPr="00D950C2">
        <w:t xml:space="preserve"> v </w:t>
      </w:r>
      <w:proofErr w:type="spellStart"/>
      <w:r w:rsidRPr="00D950C2">
        <w:t>daném</w:t>
      </w:r>
      <w:proofErr w:type="spellEnd"/>
      <w:r w:rsidRPr="00D950C2">
        <w:t xml:space="preserve"> </w:t>
      </w:r>
      <w:proofErr w:type="spellStart"/>
      <w:r w:rsidRPr="00D950C2">
        <w:t>oboru</w:t>
      </w:r>
      <w:proofErr w:type="spellEnd"/>
      <w:r>
        <w:t xml:space="preserve"> a </w:t>
      </w:r>
      <w:proofErr w:type="spellStart"/>
      <w:r w:rsidRPr="00D950C2">
        <w:rPr>
          <w:lang w:val="en-US"/>
        </w:rPr>
        <w:t>prokazatelně</w:t>
      </w:r>
      <w:proofErr w:type="spellEnd"/>
      <w:r w:rsidRPr="00D950C2">
        <w:rPr>
          <w:lang w:val="en-US"/>
        </w:rPr>
        <w:t xml:space="preserve"> </w:t>
      </w:r>
      <w:proofErr w:type="spellStart"/>
      <w:r w:rsidRPr="00D950C2">
        <w:rPr>
          <w:lang w:val="en-US"/>
        </w:rPr>
        <w:t>přispívat</w:t>
      </w:r>
      <w:proofErr w:type="spellEnd"/>
      <w:r w:rsidRPr="00D950C2">
        <w:rPr>
          <w:lang w:val="en-US"/>
        </w:rPr>
        <w:t xml:space="preserve"> k </w:t>
      </w:r>
      <w:proofErr w:type="spellStart"/>
      <w:r w:rsidRPr="00D950C2">
        <w:rPr>
          <w:lang w:val="en-US"/>
        </w:rPr>
        <w:t>uměleckému</w:t>
      </w:r>
      <w:proofErr w:type="spellEnd"/>
      <w:r w:rsidRPr="00D950C2">
        <w:rPr>
          <w:lang w:val="en-US"/>
        </w:rPr>
        <w:t xml:space="preserve"> </w:t>
      </w:r>
      <w:proofErr w:type="spellStart"/>
      <w:r w:rsidRPr="00D950C2">
        <w:rPr>
          <w:lang w:val="en-US"/>
        </w:rPr>
        <w:t>výzkumu</w:t>
      </w:r>
      <w:proofErr w:type="spellEnd"/>
      <w:r w:rsidRPr="00D950C2">
        <w:rPr>
          <w:lang w:val="en-US"/>
        </w:rPr>
        <w:t xml:space="preserve"> a </w:t>
      </w:r>
      <w:proofErr w:type="spellStart"/>
      <w:r w:rsidRPr="00D950C2">
        <w:rPr>
          <w:lang w:val="en-US"/>
        </w:rPr>
        <w:t>být</w:t>
      </w:r>
      <w:proofErr w:type="spellEnd"/>
      <w:r w:rsidRPr="00D950C2">
        <w:rPr>
          <w:lang w:val="en-US"/>
        </w:rPr>
        <w:t xml:space="preserve"> </w:t>
      </w:r>
      <w:proofErr w:type="spellStart"/>
      <w:r w:rsidRPr="00D950C2">
        <w:rPr>
          <w:lang w:val="en-US"/>
        </w:rPr>
        <w:t>reflektována</w:t>
      </w:r>
      <w:proofErr w:type="spellEnd"/>
      <w:r w:rsidRPr="00D950C2">
        <w:rPr>
          <w:lang w:val="en-US"/>
        </w:rPr>
        <w:t xml:space="preserve"> </w:t>
      </w:r>
      <w:proofErr w:type="spellStart"/>
      <w:r w:rsidRPr="00D950C2">
        <w:rPr>
          <w:lang w:val="en-US"/>
        </w:rPr>
        <w:t>odbornou</w:t>
      </w:r>
      <w:proofErr w:type="spellEnd"/>
      <w:r w:rsidRPr="00D950C2">
        <w:rPr>
          <w:lang w:val="en-US"/>
        </w:rPr>
        <w:t xml:space="preserve"> </w:t>
      </w:r>
      <w:proofErr w:type="spellStart"/>
      <w:r w:rsidRPr="00D950C2">
        <w:rPr>
          <w:lang w:val="en-US"/>
        </w:rPr>
        <w:t>komunitou</w:t>
      </w:r>
      <w:proofErr w:type="spellEnd"/>
      <w:r w:rsidRPr="00D950C2">
        <w:rPr>
          <w:lang w:val="en-US"/>
        </w:rPr>
        <w:t>.</w:t>
      </w:r>
      <w:r>
        <w:rPr>
          <w:lang w:val="en-US"/>
        </w:rPr>
        <w:t xml:space="preserve"> </w:t>
      </w:r>
    </w:p>
    <w:p w14:paraId="0000001F" w14:textId="05376634" w:rsidR="007F0F54" w:rsidRPr="00FB67C5" w:rsidRDefault="00FB67C5" w:rsidP="00FB67C5">
      <w:pPr>
        <w:pStyle w:val="ListParagraph"/>
        <w:numPr>
          <w:ilvl w:val="0"/>
          <w:numId w:val="10"/>
        </w:numPr>
        <w:jc w:val="both"/>
        <w:rPr>
          <w:u w:val="single"/>
          <w:lang w:val="en-US"/>
        </w:rPr>
      </w:pPr>
      <w:r>
        <w:rPr>
          <w:b/>
          <w:bCs/>
          <w:u w:val="single"/>
          <w:lang w:val="en-US"/>
        </w:rPr>
        <w:t xml:space="preserve"> </w:t>
      </w:r>
      <w:r w:rsidR="62F018EA" w:rsidRPr="00FB67C5">
        <w:rPr>
          <w:b/>
          <w:bCs/>
          <w:u w:val="single"/>
          <w:lang w:val="en-US"/>
        </w:rPr>
        <w:t xml:space="preserve">(M) </w:t>
      </w:r>
      <w:proofErr w:type="spellStart"/>
      <w:r w:rsidR="62F018EA" w:rsidRPr="00FB67C5">
        <w:rPr>
          <w:u w:val="single"/>
          <w:lang w:val="en-US"/>
        </w:rPr>
        <w:t>Uspořádání</w:t>
      </w:r>
      <w:proofErr w:type="spellEnd"/>
      <w:r w:rsidR="62F018EA" w:rsidRPr="00FB67C5">
        <w:rPr>
          <w:u w:val="single"/>
          <w:lang w:val="en-US"/>
        </w:rPr>
        <w:t xml:space="preserve"> </w:t>
      </w:r>
      <w:proofErr w:type="spellStart"/>
      <w:r w:rsidR="62F018EA" w:rsidRPr="00FB67C5">
        <w:rPr>
          <w:u w:val="single"/>
          <w:lang w:val="en-US"/>
        </w:rPr>
        <w:t>konference</w:t>
      </w:r>
      <w:proofErr w:type="spellEnd"/>
      <w:r w:rsidR="62F018EA" w:rsidRPr="00FB67C5">
        <w:rPr>
          <w:u w:val="single"/>
          <w:lang w:val="en-US"/>
        </w:rPr>
        <w:t xml:space="preserve">, </w:t>
      </w:r>
      <w:proofErr w:type="spellStart"/>
      <w:r w:rsidR="62F018EA" w:rsidRPr="00FB67C5">
        <w:rPr>
          <w:u w:val="single"/>
          <w:lang w:val="en-US"/>
        </w:rPr>
        <w:t>semináře</w:t>
      </w:r>
      <w:proofErr w:type="spellEnd"/>
      <w:r w:rsidR="62F018EA" w:rsidRPr="00FB67C5">
        <w:rPr>
          <w:u w:val="single"/>
          <w:lang w:val="en-US"/>
        </w:rPr>
        <w:t xml:space="preserve"> </w:t>
      </w:r>
      <w:proofErr w:type="spellStart"/>
      <w:r w:rsidR="62F018EA" w:rsidRPr="00FB67C5">
        <w:rPr>
          <w:u w:val="single"/>
          <w:lang w:val="en-US"/>
        </w:rPr>
        <w:t>nebo</w:t>
      </w:r>
      <w:proofErr w:type="spellEnd"/>
      <w:r w:rsidR="62F018EA" w:rsidRPr="00FB67C5">
        <w:rPr>
          <w:u w:val="single"/>
          <w:lang w:val="en-US"/>
        </w:rPr>
        <w:t xml:space="preserve"> </w:t>
      </w:r>
      <w:proofErr w:type="spellStart"/>
      <w:r w:rsidR="62F018EA" w:rsidRPr="00FB67C5">
        <w:rPr>
          <w:u w:val="single"/>
          <w:lang w:val="en-US"/>
        </w:rPr>
        <w:t>sympozia</w:t>
      </w:r>
      <w:proofErr w:type="spellEnd"/>
    </w:p>
    <w:p w14:paraId="264D12EC" w14:textId="77777777" w:rsidR="00FB67C5" w:rsidRDefault="62F018EA" w:rsidP="00FB67C5">
      <w:pPr>
        <w:jc w:val="both"/>
        <w:rPr>
          <w:sz w:val="14"/>
          <w:szCs w:val="14"/>
          <w:lang w:val="en-US"/>
        </w:rPr>
      </w:pPr>
      <w:r w:rsidRPr="3A6F60BB">
        <w:rPr>
          <w:sz w:val="20"/>
          <w:szCs w:val="20"/>
          <w:lang w:val="en-US"/>
        </w:rPr>
        <w:t xml:space="preserve">- </w:t>
      </w:r>
      <w:proofErr w:type="spellStart"/>
      <w:r w:rsidRPr="3A6F60BB">
        <w:rPr>
          <w:lang w:val="en-US"/>
        </w:rPr>
        <w:t>Podmínkou</w:t>
      </w:r>
      <w:proofErr w:type="spellEnd"/>
      <w:r w:rsidRPr="3A6F60BB">
        <w:rPr>
          <w:lang w:val="en-US"/>
        </w:rPr>
        <w:t xml:space="preserve"> </w:t>
      </w:r>
      <w:proofErr w:type="spellStart"/>
      <w:r w:rsidRPr="3A6F60BB">
        <w:rPr>
          <w:lang w:val="en-US"/>
        </w:rPr>
        <w:t>uznání</w:t>
      </w:r>
      <w:proofErr w:type="spellEnd"/>
      <w:r w:rsidRPr="3A6F60BB">
        <w:rPr>
          <w:lang w:val="en-US"/>
        </w:rPr>
        <w:t xml:space="preserve"> </w:t>
      </w:r>
      <w:proofErr w:type="spellStart"/>
      <w:r w:rsidRPr="3A6F60BB">
        <w:rPr>
          <w:lang w:val="en-US"/>
        </w:rPr>
        <w:t>výsledku</w:t>
      </w:r>
      <w:proofErr w:type="spellEnd"/>
      <w:r w:rsidRPr="3A6F60BB">
        <w:rPr>
          <w:lang w:val="en-US"/>
        </w:rPr>
        <w:t xml:space="preserve"> je </w:t>
      </w:r>
      <w:proofErr w:type="spellStart"/>
      <w:r w:rsidRPr="3A6F60BB">
        <w:rPr>
          <w:lang w:val="en-US"/>
        </w:rPr>
        <w:t>zároveň</w:t>
      </w:r>
      <w:proofErr w:type="spellEnd"/>
      <w:r w:rsidRPr="3A6F60BB">
        <w:rPr>
          <w:lang w:val="en-US"/>
        </w:rPr>
        <w:t xml:space="preserve"> </w:t>
      </w:r>
      <w:proofErr w:type="spellStart"/>
      <w:r w:rsidRPr="3A6F60BB">
        <w:rPr>
          <w:lang w:val="en-US"/>
        </w:rPr>
        <w:t>veřejná</w:t>
      </w:r>
      <w:proofErr w:type="spellEnd"/>
      <w:r w:rsidRPr="3A6F60BB">
        <w:rPr>
          <w:lang w:val="en-US"/>
        </w:rPr>
        <w:t xml:space="preserve"> </w:t>
      </w:r>
      <w:proofErr w:type="spellStart"/>
      <w:r w:rsidRPr="3A6F60BB">
        <w:rPr>
          <w:lang w:val="en-US"/>
        </w:rPr>
        <w:t>prezentace</w:t>
      </w:r>
      <w:proofErr w:type="spellEnd"/>
      <w:r w:rsidRPr="3A6F60BB">
        <w:rPr>
          <w:lang w:val="en-US"/>
        </w:rPr>
        <w:t xml:space="preserve"> </w:t>
      </w:r>
      <w:proofErr w:type="spellStart"/>
      <w:r w:rsidRPr="3A6F60BB">
        <w:rPr>
          <w:lang w:val="en-US"/>
        </w:rPr>
        <w:t>původních</w:t>
      </w:r>
      <w:proofErr w:type="spellEnd"/>
      <w:r w:rsidRPr="3A6F60BB">
        <w:rPr>
          <w:lang w:val="en-US"/>
        </w:rPr>
        <w:t xml:space="preserve"> </w:t>
      </w:r>
      <w:proofErr w:type="spellStart"/>
      <w:r w:rsidRPr="3A6F60BB">
        <w:rPr>
          <w:lang w:val="en-US"/>
        </w:rPr>
        <w:t>výsledků</w:t>
      </w:r>
      <w:proofErr w:type="spellEnd"/>
      <w:r w:rsidRPr="3A6F60BB">
        <w:rPr>
          <w:lang w:val="en-US"/>
        </w:rPr>
        <w:t xml:space="preserve"> </w:t>
      </w:r>
      <w:proofErr w:type="spellStart"/>
      <w:r w:rsidRPr="3A6F60BB">
        <w:rPr>
          <w:lang w:val="en-US"/>
        </w:rPr>
        <w:t>výzkumu</w:t>
      </w:r>
      <w:proofErr w:type="spellEnd"/>
      <w:r w:rsidRPr="3A6F60BB">
        <w:rPr>
          <w:lang w:val="en-US"/>
        </w:rPr>
        <w:t xml:space="preserve"> a </w:t>
      </w:r>
      <w:proofErr w:type="spellStart"/>
      <w:r w:rsidRPr="3A6F60BB">
        <w:rPr>
          <w:lang w:val="en-US"/>
        </w:rPr>
        <w:t>vývoje</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byly</w:t>
      </w:r>
      <w:proofErr w:type="spellEnd"/>
      <w:r w:rsidRPr="3A6F60BB">
        <w:rPr>
          <w:lang w:val="en-US"/>
        </w:rPr>
        <w:t xml:space="preserve"> </w:t>
      </w:r>
      <w:proofErr w:type="spellStart"/>
      <w:r w:rsidRPr="3A6F60BB">
        <w:rPr>
          <w:lang w:val="en-US"/>
        </w:rPr>
        <w:t>uskutečněny</w:t>
      </w:r>
      <w:proofErr w:type="spellEnd"/>
      <w:r w:rsidRPr="3A6F60BB">
        <w:rPr>
          <w:lang w:val="en-US"/>
        </w:rPr>
        <w:t xml:space="preserve"> </w:t>
      </w:r>
      <w:proofErr w:type="spellStart"/>
      <w:r w:rsidRPr="3A6F60BB">
        <w:rPr>
          <w:lang w:val="en-US"/>
        </w:rPr>
        <w:t>autorem</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týmem</w:t>
      </w:r>
      <w:proofErr w:type="spellEnd"/>
      <w:r w:rsidRPr="3A6F60BB">
        <w:rPr>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autor</w:t>
      </w:r>
      <w:proofErr w:type="spellEnd"/>
      <w:r w:rsidRPr="3A6F60BB">
        <w:rPr>
          <w:lang w:val="en-US"/>
        </w:rPr>
        <w:t xml:space="preserve"> </w:t>
      </w:r>
      <w:proofErr w:type="spellStart"/>
      <w:r w:rsidRPr="3A6F60BB">
        <w:rPr>
          <w:lang w:val="en-US"/>
        </w:rPr>
        <w:t>členem</w:t>
      </w:r>
      <w:proofErr w:type="spellEnd"/>
      <w:r w:rsidRPr="3A6F60BB">
        <w:rPr>
          <w:lang w:val="en-US"/>
        </w:rPr>
        <w:t>.</w:t>
      </w:r>
    </w:p>
    <w:p w14:paraId="00000021" w14:textId="00BE79A3" w:rsidR="007F0F54" w:rsidRPr="00FB67C5" w:rsidRDefault="62F018EA" w:rsidP="00FB67C5">
      <w:pPr>
        <w:pStyle w:val="ListParagraph"/>
        <w:numPr>
          <w:ilvl w:val="0"/>
          <w:numId w:val="10"/>
        </w:numPr>
        <w:jc w:val="both"/>
        <w:rPr>
          <w:lang w:val="en-US"/>
        </w:rPr>
      </w:pPr>
      <w:r w:rsidRPr="00FB67C5">
        <w:rPr>
          <w:b/>
          <w:bCs/>
          <w:u w:val="single"/>
          <w:lang w:val="en-US"/>
        </w:rPr>
        <w:t>(W)</w:t>
      </w:r>
      <w:r w:rsidRPr="00FB67C5">
        <w:rPr>
          <w:u w:val="single"/>
          <w:lang w:val="en-US"/>
        </w:rPr>
        <w:t xml:space="preserve"> </w:t>
      </w:r>
      <w:proofErr w:type="spellStart"/>
      <w:r w:rsidRPr="00FB67C5">
        <w:rPr>
          <w:u w:val="single"/>
          <w:lang w:val="en-US"/>
        </w:rPr>
        <w:t>Uspořádání</w:t>
      </w:r>
      <w:proofErr w:type="spellEnd"/>
      <w:r w:rsidRPr="00FB67C5">
        <w:rPr>
          <w:u w:val="single"/>
          <w:lang w:val="en-US"/>
        </w:rPr>
        <w:t xml:space="preserve"> </w:t>
      </w:r>
      <w:proofErr w:type="spellStart"/>
      <w:r w:rsidRPr="00FB67C5">
        <w:rPr>
          <w:u w:val="single"/>
          <w:lang w:val="en-US"/>
        </w:rPr>
        <w:t>workshopu</w:t>
      </w:r>
      <w:proofErr w:type="spellEnd"/>
      <w:r w:rsidRPr="00FB67C5">
        <w:rPr>
          <w:u w:val="single"/>
          <w:lang w:val="en-US"/>
        </w:rPr>
        <w:t xml:space="preserve"> </w:t>
      </w:r>
    </w:p>
    <w:p w14:paraId="00000022" w14:textId="77777777" w:rsidR="007F0F54" w:rsidRDefault="62F018EA" w:rsidP="00D950C2">
      <w:pPr>
        <w:jc w:val="both"/>
        <w:rPr>
          <w:lang w:val="en-US"/>
        </w:rPr>
      </w:pPr>
      <w:r w:rsidRPr="3A6F60BB">
        <w:rPr>
          <w:sz w:val="20"/>
          <w:szCs w:val="20"/>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součástí</w:t>
      </w:r>
      <w:proofErr w:type="spellEnd"/>
      <w:r w:rsidRPr="3A6F60BB">
        <w:rPr>
          <w:lang w:val="en-US"/>
        </w:rPr>
        <w:t xml:space="preserve"> </w:t>
      </w:r>
      <w:proofErr w:type="spellStart"/>
      <w:r w:rsidRPr="3A6F60BB">
        <w:rPr>
          <w:lang w:val="en-US"/>
        </w:rPr>
        <w:t>musí</w:t>
      </w:r>
      <w:proofErr w:type="spellEnd"/>
      <w:r w:rsidRPr="3A6F60BB">
        <w:rPr>
          <w:lang w:val="en-US"/>
        </w:rPr>
        <w:t xml:space="preserve"> </w:t>
      </w:r>
      <w:proofErr w:type="spellStart"/>
      <w:r w:rsidRPr="3A6F60BB">
        <w:rPr>
          <w:lang w:val="en-US"/>
        </w:rPr>
        <w:t>být</w:t>
      </w:r>
      <w:proofErr w:type="spellEnd"/>
      <w:r w:rsidRPr="3A6F60BB">
        <w:rPr>
          <w:lang w:val="en-US"/>
        </w:rPr>
        <w:t xml:space="preserve"> </w:t>
      </w:r>
      <w:proofErr w:type="spellStart"/>
      <w:r w:rsidRPr="3A6F60BB">
        <w:rPr>
          <w:u w:val="single"/>
          <w:lang w:val="en-US"/>
        </w:rPr>
        <w:t>veřejné</w:t>
      </w:r>
      <w:proofErr w:type="spellEnd"/>
      <w:r w:rsidRPr="3A6F60BB">
        <w:rPr>
          <w:lang w:val="en-US"/>
        </w:rPr>
        <w:t xml:space="preserve"> </w:t>
      </w:r>
      <w:proofErr w:type="spellStart"/>
      <w:r w:rsidRPr="3A6F60BB">
        <w:rPr>
          <w:lang w:val="en-US"/>
        </w:rPr>
        <w:t>prezentace</w:t>
      </w:r>
      <w:proofErr w:type="spellEnd"/>
      <w:r w:rsidRPr="3A6F60BB">
        <w:rPr>
          <w:lang w:val="en-US"/>
        </w:rPr>
        <w:t xml:space="preserve"> </w:t>
      </w:r>
      <w:proofErr w:type="spellStart"/>
      <w:r w:rsidRPr="3A6F60BB">
        <w:rPr>
          <w:lang w:val="en-US"/>
        </w:rPr>
        <w:t>původních</w:t>
      </w:r>
      <w:proofErr w:type="spellEnd"/>
      <w:r w:rsidRPr="3A6F60BB">
        <w:rPr>
          <w:lang w:val="en-US"/>
        </w:rPr>
        <w:t xml:space="preserve"> </w:t>
      </w:r>
      <w:proofErr w:type="spellStart"/>
      <w:r w:rsidRPr="3A6F60BB">
        <w:rPr>
          <w:lang w:val="en-US"/>
        </w:rPr>
        <w:t>výsledků</w:t>
      </w:r>
      <w:proofErr w:type="spellEnd"/>
      <w:r w:rsidRPr="3A6F60BB">
        <w:rPr>
          <w:lang w:val="en-US"/>
        </w:rPr>
        <w:t xml:space="preserve"> </w:t>
      </w:r>
      <w:proofErr w:type="spellStart"/>
      <w:r w:rsidRPr="3A6F60BB">
        <w:rPr>
          <w:lang w:val="en-US"/>
        </w:rPr>
        <w:t>výzkumu</w:t>
      </w:r>
      <w:proofErr w:type="spellEnd"/>
      <w:r w:rsidRPr="3A6F60BB">
        <w:rPr>
          <w:lang w:val="en-US"/>
        </w:rPr>
        <w:t xml:space="preserve"> a </w:t>
      </w:r>
      <w:proofErr w:type="spellStart"/>
      <w:r w:rsidRPr="3A6F60BB">
        <w:rPr>
          <w:lang w:val="en-US"/>
        </w:rPr>
        <w:t>vývoje</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byly</w:t>
      </w:r>
      <w:proofErr w:type="spellEnd"/>
      <w:r w:rsidRPr="3A6F60BB">
        <w:rPr>
          <w:lang w:val="en-US"/>
        </w:rPr>
        <w:t xml:space="preserve"> </w:t>
      </w:r>
      <w:proofErr w:type="spellStart"/>
      <w:r w:rsidRPr="3A6F60BB">
        <w:rPr>
          <w:lang w:val="en-US"/>
        </w:rPr>
        <w:t>uskutečněny</w:t>
      </w:r>
      <w:proofErr w:type="spellEnd"/>
      <w:r w:rsidRPr="3A6F60BB">
        <w:rPr>
          <w:lang w:val="en-US"/>
        </w:rPr>
        <w:t xml:space="preserve"> </w:t>
      </w:r>
      <w:proofErr w:type="spellStart"/>
      <w:r w:rsidRPr="3A6F60BB">
        <w:rPr>
          <w:lang w:val="en-US"/>
        </w:rPr>
        <w:t>autorem</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týmem</w:t>
      </w:r>
      <w:proofErr w:type="spellEnd"/>
      <w:r w:rsidRPr="3A6F60BB">
        <w:rPr>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autor</w:t>
      </w:r>
      <w:proofErr w:type="spellEnd"/>
      <w:r w:rsidRPr="3A6F60BB">
        <w:rPr>
          <w:lang w:val="en-US"/>
        </w:rPr>
        <w:t xml:space="preserve"> </w:t>
      </w:r>
      <w:proofErr w:type="spellStart"/>
      <w:r w:rsidRPr="3A6F60BB">
        <w:rPr>
          <w:lang w:val="en-US"/>
        </w:rPr>
        <w:t>členem</w:t>
      </w:r>
      <w:proofErr w:type="spellEnd"/>
      <w:r w:rsidRPr="3A6F60BB">
        <w:rPr>
          <w:lang w:val="en-US"/>
        </w:rPr>
        <w:t xml:space="preserve">. </w:t>
      </w:r>
    </w:p>
    <w:p w14:paraId="43F92E24" w14:textId="77777777" w:rsidR="00D950C2" w:rsidRDefault="62F018EA" w:rsidP="3A6F60BB">
      <w:pPr>
        <w:ind w:left="720"/>
        <w:jc w:val="both"/>
        <w:rPr>
          <w:sz w:val="14"/>
          <w:szCs w:val="14"/>
          <w:lang w:val="en-US"/>
        </w:rPr>
      </w:pPr>
      <w:r w:rsidRPr="3A6F60BB">
        <w:rPr>
          <w:sz w:val="20"/>
          <w:szCs w:val="20"/>
          <w:lang w:val="en-US"/>
        </w:rPr>
        <w:t>·</w:t>
      </w:r>
      <w:r w:rsidRPr="3A6F60BB">
        <w:rPr>
          <w:sz w:val="14"/>
          <w:szCs w:val="14"/>
          <w:lang w:val="en-US"/>
        </w:rPr>
        <w:t xml:space="preserve">      </w:t>
      </w:r>
    </w:p>
    <w:p w14:paraId="00000023" w14:textId="44CA9623" w:rsidR="007F0F54" w:rsidRDefault="00404752" w:rsidP="00404752">
      <w:pPr>
        <w:jc w:val="both"/>
        <w:rPr>
          <w:b/>
          <w:bCs/>
          <w:lang w:val="en-US"/>
        </w:rPr>
      </w:pPr>
      <w:r>
        <w:rPr>
          <w:b/>
          <w:bCs/>
          <w:lang w:val="en-US"/>
        </w:rPr>
        <w:t xml:space="preserve">2.3 </w:t>
      </w:r>
      <w:proofErr w:type="spellStart"/>
      <w:r w:rsidR="62F018EA" w:rsidRPr="3A6F60BB">
        <w:rPr>
          <w:b/>
          <w:bCs/>
          <w:lang w:val="en-US"/>
        </w:rPr>
        <w:t>Vybrané</w:t>
      </w:r>
      <w:proofErr w:type="spellEnd"/>
      <w:r w:rsidR="62F018EA" w:rsidRPr="3A6F60BB">
        <w:rPr>
          <w:b/>
          <w:bCs/>
          <w:lang w:val="en-US"/>
        </w:rPr>
        <w:t xml:space="preserve"> </w:t>
      </w:r>
      <w:proofErr w:type="spellStart"/>
      <w:r w:rsidR="62F018EA" w:rsidRPr="3A6F60BB">
        <w:rPr>
          <w:b/>
          <w:bCs/>
          <w:lang w:val="en-US"/>
        </w:rPr>
        <w:t>výsledky</w:t>
      </w:r>
      <w:proofErr w:type="spellEnd"/>
      <w:r w:rsidR="62F018EA" w:rsidRPr="3A6F60BB">
        <w:rPr>
          <w:b/>
          <w:bCs/>
          <w:lang w:val="en-US"/>
        </w:rPr>
        <w:t xml:space="preserve"> </w:t>
      </w:r>
      <w:proofErr w:type="spellStart"/>
      <w:r w:rsidR="62F018EA" w:rsidRPr="3A6F60BB">
        <w:rPr>
          <w:b/>
          <w:bCs/>
          <w:lang w:val="en-US"/>
        </w:rPr>
        <w:t>vhodné</w:t>
      </w:r>
      <w:proofErr w:type="spellEnd"/>
      <w:r w:rsidR="62F018EA" w:rsidRPr="3A6F60BB">
        <w:rPr>
          <w:b/>
          <w:bCs/>
          <w:lang w:val="en-US"/>
        </w:rPr>
        <w:t xml:space="preserve"> pro </w:t>
      </w:r>
      <w:proofErr w:type="spellStart"/>
      <w:r w:rsidR="62F018EA" w:rsidRPr="3A6F60BB">
        <w:rPr>
          <w:b/>
          <w:bCs/>
          <w:lang w:val="en-US"/>
        </w:rPr>
        <w:t>aplikovaný</w:t>
      </w:r>
      <w:proofErr w:type="spellEnd"/>
      <w:r w:rsidR="62F018EA" w:rsidRPr="3A6F60BB">
        <w:rPr>
          <w:b/>
          <w:bCs/>
          <w:lang w:val="en-US"/>
        </w:rPr>
        <w:t xml:space="preserve"> </w:t>
      </w:r>
      <w:proofErr w:type="spellStart"/>
      <w:r w:rsidR="62F018EA" w:rsidRPr="3A6F60BB">
        <w:rPr>
          <w:b/>
          <w:bCs/>
          <w:lang w:val="en-US"/>
        </w:rPr>
        <w:t>výzkum</w:t>
      </w:r>
      <w:proofErr w:type="spellEnd"/>
      <w:r w:rsidR="62F018EA" w:rsidRPr="3A6F60BB">
        <w:rPr>
          <w:b/>
          <w:bCs/>
          <w:lang w:val="en-US"/>
        </w:rPr>
        <w:t xml:space="preserve">: </w:t>
      </w:r>
    </w:p>
    <w:p w14:paraId="00000024" w14:textId="55A1E2C2" w:rsidR="007F0F54" w:rsidRPr="00FB67C5" w:rsidRDefault="62F018EA" w:rsidP="00FB67C5">
      <w:pPr>
        <w:pStyle w:val="ListParagraph"/>
        <w:numPr>
          <w:ilvl w:val="0"/>
          <w:numId w:val="10"/>
        </w:numPr>
        <w:jc w:val="both"/>
        <w:rPr>
          <w:u w:val="single"/>
          <w:lang w:val="en-US"/>
        </w:rPr>
      </w:pPr>
      <w:r w:rsidRPr="00FB67C5">
        <w:rPr>
          <w:b/>
          <w:bCs/>
          <w:u w:val="single"/>
          <w:lang w:val="en-US"/>
        </w:rPr>
        <w:t>(S)</w:t>
      </w:r>
      <w:r w:rsidRPr="00FB67C5">
        <w:rPr>
          <w:u w:val="single"/>
          <w:lang w:val="en-US"/>
        </w:rPr>
        <w:t xml:space="preserve"> </w:t>
      </w:r>
      <w:proofErr w:type="spellStart"/>
      <w:r w:rsidRPr="00FB67C5">
        <w:rPr>
          <w:u w:val="single"/>
          <w:lang w:val="en-US"/>
        </w:rPr>
        <w:t>Specializovaná</w:t>
      </w:r>
      <w:proofErr w:type="spellEnd"/>
      <w:r w:rsidRPr="00FB67C5">
        <w:rPr>
          <w:u w:val="single"/>
          <w:lang w:val="en-US"/>
        </w:rPr>
        <w:t xml:space="preserve"> </w:t>
      </w:r>
      <w:proofErr w:type="spellStart"/>
      <w:r w:rsidRPr="00FB67C5">
        <w:rPr>
          <w:u w:val="single"/>
          <w:lang w:val="en-US"/>
        </w:rPr>
        <w:t>veřejná</w:t>
      </w:r>
      <w:proofErr w:type="spellEnd"/>
      <w:r w:rsidRPr="00FB67C5">
        <w:rPr>
          <w:u w:val="single"/>
          <w:lang w:val="en-US"/>
        </w:rPr>
        <w:t xml:space="preserve"> </w:t>
      </w:r>
      <w:proofErr w:type="spellStart"/>
      <w:r w:rsidRPr="00FB67C5">
        <w:rPr>
          <w:u w:val="single"/>
          <w:lang w:val="en-US"/>
        </w:rPr>
        <w:t>databáze</w:t>
      </w:r>
      <w:proofErr w:type="spellEnd"/>
    </w:p>
    <w:p w14:paraId="0F51ED91" w14:textId="77777777" w:rsidR="00FB67C5" w:rsidRDefault="62F018EA" w:rsidP="00FB67C5">
      <w:pPr>
        <w:jc w:val="both"/>
        <w:rPr>
          <w:lang w:val="en-US"/>
        </w:rPr>
      </w:pPr>
      <w:r w:rsidRPr="3A6F60BB">
        <w:rPr>
          <w:sz w:val="20"/>
          <w:szCs w:val="20"/>
          <w:lang w:val="en-US"/>
        </w:rPr>
        <w:t xml:space="preserve">- </w:t>
      </w:r>
      <w:r w:rsidRPr="3A6F60BB">
        <w:rPr>
          <w:sz w:val="14"/>
          <w:szCs w:val="14"/>
          <w:lang w:val="en-US"/>
        </w:rPr>
        <w:t xml:space="preserve"> </w:t>
      </w:r>
      <w:proofErr w:type="spellStart"/>
      <w:r w:rsidRPr="3A6F60BB">
        <w:rPr>
          <w:lang w:val="en-US"/>
        </w:rPr>
        <w:t>Zahrnuje</w:t>
      </w:r>
      <w:proofErr w:type="spellEnd"/>
      <w:r w:rsidRPr="3A6F60BB">
        <w:rPr>
          <w:lang w:val="en-US"/>
        </w:rPr>
        <w:t xml:space="preserve"> </w:t>
      </w:r>
      <w:proofErr w:type="spellStart"/>
      <w:r w:rsidRPr="3A6F60BB">
        <w:rPr>
          <w:lang w:val="en-US"/>
        </w:rPr>
        <w:t>strukturované</w:t>
      </w:r>
      <w:proofErr w:type="spellEnd"/>
      <w:r w:rsidRPr="3A6F60BB">
        <w:rPr>
          <w:lang w:val="en-US"/>
        </w:rPr>
        <w:t xml:space="preserve"> a </w:t>
      </w:r>
      <w:proofErr w:type="spellStart"/>
      <w:r w:rsidRPr="3A6F60BB">
        <w:rPr>
          <w:lang w:val="en-US"/>
        </w:rPr>
        <w:t>veřejně</w:t>
      </w:r>
      <w:proofErr w:type="spellEnd"/>
      <w:r w:rsidRPr="3A6F60BB">
        <w:rPr>
          <w:lang w:val="en-US"/>
        </w:rPr>
        <w:t xml:space="preserve"> </w:t>
      </w:r>
      <w:proofErr w:type="spellStart"/>
      <w:r w:rsidRPr="3A6F60BB">
        <w:rPr>
          <w:lang w:val="en-US"/>
        </w:rPr>
        <w:t>přístupné</w:t>
      </w:r>
      <w:proofErr w:type="spellEnd"/>
      <w:r w:rsidRPr="3A6F60BB">
        <w:rPr>
          <w:lang w:val="en-US"/>
        </w:rPr>
        <w:t xml:space="preserve"> </w:t>
      </w:r>
      <w:proofErr w:type="spellStart"/>
      <w:r w:rsidRPr="3A6F60BB">
        <w:rPr>
          <w:lang w:val="en-US"/>
        </w:rPr>
        <w:t>údaje</w:t>
      </w:r>
      <w:proofErr w:type="spellEnd"/>
      <w:r w:rsidRPr="3A6F60BB">
        <w:rPr>
          <w:lang w:val="en-US"/>
        </w:rPr>
        <w:t xml:space="preserve"> o </w:t>
      </w:r>
      <w:proofErr w:type="spellStart"/>
      <w:r w:rsidRPr="3A6F60BB">
        <w:rPr>
          <w:lang w:val="en-US"/>
        </w:rPr>
        <w:t>původních</w:t>
      </w:r>
      <w:proofErr w:type="spellEnd"/>
      <w:r w:rsidRPr="3A6F60BB">
        <w:rPr>
          <w:lang w:val="en-US"/>
        </w:rPr>
        <w:t xml:space="preserve"> </w:t>
      </w:r>
      <w:proofErr w:type="spellStart"/>
      <w:r w:rsidRPr="3A6F60BB">
        <w:rPr>
          <w:lang w:val="en-US"/>
        </w:rPr>
        <w:t>výsledcích</w:t>
      </w:r>
      <w:proofErr w:type="spellEnd"/>
      <w:r w:rsidRPr="3A6F60BB">
        <w:rPr>
          <w:lang w:val="en-US"/>
        </w:rPr>
        <w:t xml:space="preserve"> </w:t>
      </w:r>
      <w:proofErr w:type="spellStart"/>
      <w:r w:rsidRPr="3A6F60BB">
        <w:rPr>
          <w:lang w:val="en-US"/>
        </w:rPr>
        <w:t>výzkumu</w:t>
      </w:r>
      <w:proofErr w:type="spellEnd"/>
      <w:r w:rsidRPr="3A6F60BB">
        <w:rPr>
          <w:lang w:val="en-US"/>
        </w:rPr>
        <w:t xml:space="preserve"> a </w:t>
      </w:r>
      <w:proofErr w:type="spellStart"/>
      <w:r w:rsidRPr="3A6F60BB">
        <w:rPr>
          <w:lang w:val="en-US"/>
        </w:rPr>
        <w:t>vývoje</w:t>
      </w:r>
      <w:proofErr w:type="spellEnd"/>
      <w:r w:rsidRPr="3A6F60BB">
        <w:rPr>
          <w:lang w:val="en-US"/>
        </w:rPr>
        <w:t xml:space="preserve">, </w:t>
      </w:r>
      <w:proofErr w:type="spellStart"/>
      <w:r w:rsidRPr="3A6F60BB">
        <w:rPr>
          <w:lang w:val="en-US"/>
        </w:rPr>
        <w:t>členěné</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základě</w:t>
      </w:r>
      <w:proofErr w:type="spellEnd"/>
      <w:r w:rsidRPr="3A6F60BB">
        <w:rPr>
          <w:lang w:val="en-US"/>
        </w:rPr>
        <w:t xml:space="preserve"> </w:t>
      </w:r>
      <w:proofErr w:type="spellStart"/>
      <w:r w:rsidRPr="3A6F60BB">
        <w:rPr>
          <w:lang w:val="en-US"/>
        </w:rPr>
        <w:t>realizovaného</w:t>
      </w:r>
      <w:proofErr w:type="spellEnd"/>
      <w:r w:rsidRPr="3A6F60BB">
        <w:rPr>
          <w:lang w:val="en-US"/>
        </w:rPr>
        <w:t xml:space="preserve"> </w:t>
      </w:r>
      <w:proofErr w:type="spellStart"/>
      <w:r w:rsidRPr="3A6F60BB">
        <w:rPr>
          <w:lang w:val="en-US"/>
        </w:rPr>
        <w:t>výzkumu</w:t>
      </w:r>
      <w:proofErr w:type="spellEnd"/>
      <w:r w:rsidRPr="3A6F60BB">
        <w:rPr>
          <w:lang w:val="en-US"/>
        </w:rPr>
        <w:t xml:space="preserve"> a </w:t>
      </w:r>
      <w:proofErr w:type="spellStart"/>
      <w:r w:rsidRPr="3A6F60BB">
        <w:rPr>
          <w:lang w:val="en-US"/>
        </w:rPr>
        <w:t>vývoje</w:t>
      </w:r>
      <w:proofErr w:type="spellEnd"/>
      <w:r w:rsidRPr="3A6F60BB">
        <w:rPr>
          <w:lang w:val="en-US"/>
        </w:rPr>
        <w:t xml:space="preserve">, </w:t>
      </w:r>
      <w:proofErr w:type="spellStart"/>
      <w:r w:rsidRPr="3A6F60BB">
        <w:rPr>
          <w:lang w:val="en-US"/>
        </w:rPr>
        <w:t>který</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uskutečněn</w:t>
      </w:r>
      <w:proofErr w:type="spellEnd"/>
      <w:r w:rsidRPr="3A6F60BB">
        <w:rPr>
          <w:lang w:val="en-US"/>
        </w:rPr>
        <w:t xml:space="preserve"> </w:t>
      </w:r>
      <w:proofErr w:type="spellStart"/>
      <w:r w:rsidRPr="3A6F60BB">
        <w:rPr>
          <w:lang w:val="en-US"/>
        </w:rPr>
        <w:t>autorem</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týmem</w:t>
      </w:r>
      <w:proofErr w:type="spellEnd"/>
      <w:r w:rsidRPr="3A6F60BB">
        <w:rPr>
          <w:lang w:val="en-US"/>
        </w:rPr>
        <w:t xml:space="preserve">, </w:t>
      </w:r>
      <w:proofErr w:type="spellStart"/>
      <w:r w:rsidRPr="3A6F60BB">
        <w:rPr>
          <w:lang w:val="en-US"/>
        </w:rPr>
        <w:t>jehož</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autor</w:t>
      </w:r>
      <w:proofErr w:type="spellEnd"/>
      <w:r w:rsidRPr="3A6F60BB">
        <w:rPr>
          <w:lang w:val="en-US"/>
        </w:rPr>
        <w:t xml:space="preserve"> </w:t>
      </w:r>
      <w:proofErr w:type="spellStart"/>
      <w:r w:rsidRPr="3A6F60BB">
        <w:rPr>
          <w:lang w:val="en-US"/>
        </w:rPr>
        <w:t>členem</w:t>
      </w:r>
      <w:proofErr w:type="spellEnd"/>
      <w:r w:rsidRPr="3A6F60BB">
        <w:rPr>
          <w:lang w:val="en-US"/>
        </w:rPr>
        <w:t xml:space="preserve">. </w:t>
      </w:r>
      <w:proofErr w:type="spellStart"/>
      <w:r w:rsidRPr="3A6F60BB">
        <w:rPr>
          <w:lang w:val="en-US"/>
        </w:rPr>
        <w:t>Umožnuje</w:t>
      </w:r>
      <w:proofErr w:type="spellEnd"/>
      <w:r w:rsidRPr="3A6F60BB">
        <w:rPr>
          <w:lang w:val="en-US"/>
        </w:rPr>
        <w:t xml:space="preserve"> </w:t>
      </w:r>
      <w:proofErr w:type="spellStart"/>
      <w:r w:rsidRPr="3A6F60BB">
        <w:rPr>
          <w:lang w:val="en-US"/>
        </w:rPr>
        <w:t>zpřístupňovat</w:t>
      </w:r>
      <w:proofErr w:type="spellEnd"/>
      <w:r w:rsidRPr="3A6F60BB">
        <w:rPr>
          <w:lang w:val="en-US"/>
        </w:rPr>
        <w:t xml:space="preserve"> </w:t>
      </w:r>
      <w:proofErr w:type="spellStart"/>
      <w:r w:rsidRPr="3A6F60BB">
        <w:rPr>
          <w:lang w:val="en-US"/>
        </w:rPr>
        <w:t>strukturované</w:t>
      </w:r>
      <w:proofErr w:type="spellEnd"/>
      <w:r w:rsidRPr="3A6F60BB">
        <w:rPr>
          <w:lang w:val="en-US"/>
        </w:rPr>
        <w:t xml:space="preserve"> </w:t>
      </w:r>
      <w:proofErr w:type="spellStart"/>
      <w:r w:rsidRPr="3A6F60BB">
        <w:rPr>
          <w:lang w:val="en-US"/>
        </w:rPr>
        <w:t>informace</w:t>
      </w:r>
      <w:proofErr w:type="spellEnd"/>
      <w:r w:rsidRPr="3A6F60BB">
        <w:rPr>
          <w:lang w:val="en-US"/>
        </w:rPr>
        <w:t xml:space="preserve"> o </w:t>
      </w:r>
      <w:proofErr w:type="spellStart"/>
      <w:r w:rsidRPr="3A6F60BB">
        <w:rPr>
          <w:lang w:val="en-US"/>
        </w:rPr>
        <w:t>jevu</w:t>
      </w:r>
      <w:proofErr w:type="spellEnd"/>
      <w:r w:rsidRPr="3A6F60BB">
        <w:rPr>
          <w:lang w:val="en-US"/>
        </w:rPr>
        <w:t xml:space="preserve"> </w:t>
      </w:r>
      <w:proofErr w:type="spellStart"/>
      <w:r w:rsidRPr="3A6F60BB">
        <w:rPr>
          <w:lang w:val="en-US"/>
        </w:rPr>
        <w:t>jako</w:t>
      </w:r>
      <w:proofErr w:type="spellEnd"/>
      <w:r w:rsidRPr="3A6F60BB">
        <w:rPr>
          <w:lang w:val="en-US"/>
        </w:rPr>
        <w:t xml:space="preserve"> </w:t>
      </w:r>
      <w:proofErr w:type="spellStart"/>
      <w:r w:rsidRPr="3A6F60BB">
        <w:rPr>
          <w:lang w:val="en-US"/>
        </w:rPr>
        <w:t>zdroji</w:t>
      </w:r>
      <w:proofErr w:type="spellEnd"/>
      <w:r w:rsidRPr="3A6F60BB">
        <w:rPr>
          <w:lang w:val="en-US"/>
        </w:rPr>
        <w:t xml:space="preserve"> pro </w:t>
      </w:r>
      <w:proofErr w:type="spellStart"/>
      <w:r w:rsidRPr="3A6F60BB">
        <w:rPr>
          <w:lang w:val="en-US"/>
        </w:rPr>
        <w:t>další</w:t>
      </w:r>
      <w:proofErr w:type="spellEnd"/>
      <w:r w:rsidRPr="3A6F60BB">
        <w:rPr>
          <w:lang w:val="en-US"/>
        </w:rPr>
        <w:t xml:space="preserve"> </w:t>
      </w:r>
      <w:proofErr w:type="spellStart"/>
      <w:r w:rsidRPr="3A6F60BB">
        <w:rPr>
          <w:lang w:val="en-US"/>
        </w:rPr>
        <w:t>výzkum</w:t>
      </w:r>
      <w:proofErr w:type="spellEnd"/>
      <w:r w:rsidRPr="3A6F60BB">
        <w:rPr>
          <w:lang w:val="en-US"/>
        </w:rPr>
        <w:t xml:space="preserve"> </w:t>
      </w:r>
      <w:proofErr w:type="spellStart"/>
      <w:r w:rsidRPr="3A6F60BB">
        <w:rPr>
          <w:lang w:val="en-US"/>
        </w:rPr>
        <w:t>či</w:t>
      </w:r>
      <w:proofErr w:type="spellEnd"/>
      <w:r w:rsidRPr="3A6F60BB">
        <w:rPr>
          <w:lang w:val="en-US"/>
        </w:rPr>
        <w:t xml:space="preserve"> </w:t>
      </w:r>
      <w:proofErr w:type="spellStart"/>
      <w:r w:rsidRPr="3A6F60BB">
        <w:rPr>
          <w:lang w:val="en-US"/>
        </w:rPr>
        <w:t>konečnému</w:t>
      </w:r>
      <w:proofErr w:type="spellEnd"/>
      <w:r w:rsidRPr="3A6F60BB">
        <w:rPr>
          <w:lang w:val="en-US"/>
        </w:rPr>
        <w:t xml:space="preserve"> </w:t>
      </w:r>
      <w:proofErr w:type="spellStart"/>
      <w:r w:rsidRPr="3A6F60BB">
        <w:rPr>
          <w:lang w:val="en-US"/>
        </w:rPr>
        <w:t>uživateli</w:t>
      </w:r>
      <w:proofErr w:type="spellEnd"/>
      <w:r w:rsidRPr="3A6F60BB">
        <w:rPr>
          <w:lang w:val="en-US"/>
        </w:rPr>
        <w:t xml:space="preserve">. </w:t>
      </w:r>
    </w:p>
    <w:p w14:paraId="00000026" w14:textId="0E6D39E0" w:rsidR="007F0F54" w:rsidRPr="00FB67C5" w:rsidRDefault="62F018EA" w:rsidP="00FB67C5">
      <w:pPr>
        <w:pStyle w:val="ListParagraph"/>
        <w:numPr>
          <w:ilvl w:val="0"/>
          <w:numId w:val="10"/>
        </w:numPr>
        <w:jc w:val="both"/>
        <w:rPr>
          <w:lang w:val="en-US"/>
        </w:rPr>
      </w:pPr>
      <w:r w:rsidRPr="00FB67C5">
        <w:rPr>
          <w:b/>
          <w:bCs/>
          <w:u w:val="single"/>
          <w:lang w:val="en-US"/>
        </w:rPr>
        <w:t>(N)</w:t>
      </w:r>
      <w:r w:rsidRPr="00FB67C5">
        <w:rPr>
          <w:u w:val="single"/>
          <w:lang w:val="en-US"/>
        </w:rPr>
        <w:t xml:space="preserve"> </w:t>
      </w:r>
      <w:proofErr w:type="spellStart"/>
      <w:r w:rsidRPr="00FB67C5">
        <w:rPr>
          <w:u w:val="single"/>
          <w:lang w:val="en-US"/>
        </w:rPr>
        <w:t>Metodika</w:t>
      </w:r>
      <w:proofErr w:type="spellEnd"/>
      <w:r w:rsidRPr="00FB67C5">
        <w:rPr>
          <w:lang w:val="en-US"/>
        </w:rPr>
        <w:t xml:space="preserve"> (</w:t>
      </w:r>
      <w:proofErr w:type="spellStart"/>
      <w:r w:rsidRPr="00FB67C5">
        <w:rPr>
          <w:lang w:val="en-US"/>
        </w:rPr>
        <w:t>výstup</w:t>
      </w:r>
      <w:proofErr w:type="spellEnd"/>
      <w:r w:rsidRPr="00FB67C5">
        <w:rPr>
          <w:lang w:val="en-US"/>
        </w:rPr>
        <w:t xml:space="preserve"> s </w:t>
      </w:r>
      <w:proofErr w:type="spellStart"/>
      <w:r w:rsidRPr="00FB67C5">
        <w:rPr>
          <w:lang w:val="en-US"/>
        </w:rPr>
        <w:t>přesahem</w:t>
      </w:r>
      <w:proofErr w:type="spellEnd"/>
      <w:r w:rsidRPr="00FB67C5">
        <w:rPr>
          <w:lang w:val="en-US"/>
        </w:rPr>
        <w:t xml:space="preserve"> do </w:t>
      </w:r>
      <w:proofErr w:type="spellStart"/>
      <w:r w:rsidRPr="00FB67C5">
        <w:rPr>
          <w:lang w:val="en-US"/>
        </w:rPr>
        <w:t>aplikační</w:t>
      </w:r>
      <w:proofErr w:type="spellEnd"/>
      <w:r w:rsidRPr="00FB67C5">
        <w:rPr>
          <w:lang w:val="en-US"/>
        </w:rPr>
        <w:t xml:space="preserve"> </w:t>
      </w:r>
      <w:proofErr w:type="spellStart"/>
      <w:r w:rsidRPr="00FB67C5">
        <w:rPr>
          <w:lang w:val="en-US"/>
        </w:rPr>
        <w:t>sféry</w:t>
      </w:r>
      <w:proofErr w:type="spellEnd"/>
      <w:r w:rsidRPr="00FB67C5">
        <w:rPr>
          <w:lang w:val="en-US"/>
        </w:rPr>
        <w:t>)</w:t>
      </w:r>
    </w:p>
    <w:p w14:paraId="00000027" w14:textId="77777777" w:rsidR="007F0F54" w:rsidRDefault="62F018EA" w:rsidP="00D950C2">
      <w:pPr>
        <w:jc w:val="both"/>
        <w:rPr>
          <w:lang w:val="en-US"/>
        </w:rPr>
      </w:pPr>
      <w:r w:rsidRPr="3A6F60BB">
        <w:rPr>
          <w:sz w:val="20"/>
          <w:szCs w:val="20"/>
          <w:lang w:val="en-US"/>
        </w:rPr>
        <w:t xml:space="preserve">- </w:t>
      </w:r>
      <w:proofErr w:type="spellStart"/>
      <w:r w:rsidRPr="3A6F60BB">
        <w:rPr>
          <w:lang w:val="en-US"/>
        </w:rPr>
        <w:t>Podmínkou</w:t>
      </w:r>
      <w:proofErr w:type="spellEnd"/>
      <w:r w:rsidRPr="3A6F60BB">
        <w:rPr>
          <w:lang w:val="en-US"/>
        </w:rPr>
        <w:t xml:space="preserve"> je </w:t>
      </w:r>
      <w:proofErr w:type="spellStart"/>
      <w:r w:rsidRPr="3A6F60BB">
        <w:rPr>
          <w:lang w:val="en-US"/>
        </w:rPr>
        <w:t>udělení</w:t>
      </w:r>
      <w:proofErr w:type="spellEnd"/>
      <w:r w:rsidRPr="3A6F60BB">
        <w:rPr>
          <w:lang w:val="en-US"/>
        </w:rPr>
        <w:t xml:space="preserve"> </w:t>
      </w:r>
      <w:proofErr w:type="spellStart"/>
      <w:r w:rsidRPr="3A6F60BB">
        <w:rPr>
          <w:lang w:val="en-US"/>
        </w:rPr>
        <w:t>mezinárodně</w:t>
      </w:r>
      <w:proofErr w:type="spellEnd"/>
      <w:r w:rsidRPr="3A6F60BB">
        <w:rPr>
          <w:lang w:val="en-US"/>
        </w:rPr>
        <w:t xml:space="preserve"> </w:t>
      </w:r>
      <w:proofErr w:type="spellStart"/>
      <w:r w:rsidRPr="3A6F60BB">
        <w:rPr>
          <w:lang w:val="en-US"/>
        </w:rPr>
        <w:t>uznávané</w:t>
      </w:r>
      <w:proofErr w:type="spellEnd"/>
      <w:r w:rsidRPr="3A6F60BB">
        <w:rPr>
          <w:lang w:val="en-US"/>
        </w:rPr>
        <w:t xml:space="preserve"> </w:t>
      </w:r>
      <w:proofErr w:type="spellStart"/>
      <w:r w:rsidRPr="3A6F60BB">
        <w:rPr>
          <w:lang w:val="en-US"/>
        </w:rPr>
        <w:t>certifikace</w:t>
      </w:r>
      <w:proofErr w:type="spellEnd"/>
      <w:r w:rsidRPr="3A6F60BB">
        <w:rPr>
          <w:lang w:val="en-US"/>
        </w:rPr>
        <w:t xml:space="preserve"> (</w:t>
      </w:r>
      <w:proofErr w:type="spellStart"/>
      <w:r w:rsidRPr="3A6F60BB">
        <w:rPr>
          <w:lang w:val="en-US"/>
        </w:rPr>
        <w:t>akreditace</w:t>
      </w:r>
      <w:proofErr w:type="spellEnd"/>
      <w:r w:rsidRPr="3A6F60BB">
        <w:rPr>
          <w:lang w:val="en-US"/>
        </w:rPr>
        <w:t xml:space="preserve">) u </w:t>
      </w:r>
      <w:proofErr w:type="spellStart"/>
      <w:r w:rsidRPr="3A6F60BB">
        <w:rPr>
          <w:lang w:val="en-US"/>
        </w:rPr>
        <w:t>příslušného</w:t>
      </w:r>
      <w:proofErr w:type="spellEnd"/>
      <w:r w:rsidRPr="3A6F60BB">
        <w:rPr>
          <w:lang w:val="en-US"/>
        </w:rPr>
        <w:t xml:space="preserve"> </w:t>
      </w:r>
      <w:proofErr w:type="spellStart"/>
      <w:r w:rsidRPr="3A6F60BB">
        <w:rPr>
          <w:lang w:val="en-US"/>
        </w:rPr>
        <w:t>odborného</w:t>
      </w:r>
      <w:proofErr w:type="spellEnd"/>
      <w:r w:rsidRPr="3A6F60BB">
        <w:rPr>
          <w:lang w:val="en-US"/>
        </w:rPr>
        <w:t xml:space="preserve"> </w:t>
      </w:r>
      <w:proofErr w:type="spellStart"/>
      <w:r w:rsidRPr="3A6F60BB">
        <w:rPr>
          <w:lang w:val="en-US"/>
        </w:rPr>
        <w:t>certifikačního</w:t>
      </w:r>
      <w:proofErr w:type="spellEnd"/>
      <w:r w:rsidRPr="3A6F60BB">
        <w:rPr>
          <w:lang w:val="en-US"/>
        </w:rPr>
        <w:t xml:space="preserve"> (</w:t>
      </w:r>
      <w:proofErr w:type="spellStart"/>
      <w:r w:rsidRPr="3A6F60BB">
        <w:rPr>
          <w:lang w:val="en-US"/>
        </w:rPr>
        <w:t>akreditačního</w:t>
      </w:r>
      <w:proofErr w:type="spellEnd"/>
      <w:r w:rsidRPr="3A6F60BB">
        <w:rPr>
          <w:lang w:val="en-US"/>
        </w:rPr>
        <w:t xml:space="preserve">) </w:t>
      </w:r>
      <w:proofErr w:type="spellStart"/>
      <w:r w:rsidRPr="3A6F60BB">
        <w:rPr>
          <w:lang w:val="en-US"/>
        </w:rPr>
        <w:t>orgánu</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osvědčení</w:t>
      </w:r>
      <w:proofErr w:type="spellEnd"/>
      <w:r w:rsidRPr="3A6F60BB">
        <w:rPr>
          <w:lang w:val="en-US"/>
        </w:rPr>
        <w:t xml:space="preserve"> </w:t>
      </w:r>
      <w:proofErr w:type="spellStart"/>
      <w:r w:rsidRPr="3A6F60BB">
        <w:rPr>
          <w:lang w:val="en-US"/>
        </w:rPr>
        <w:t>příslušného</w:t>
      </w:r>
      <w:proofErr w:type="spellEnd"/>
      <w:r w:rsidRPr="3A6F60BB">
        <w:rPr>
          <w:lang w:val="en-US"/>
        </w:rPr>
        <w:t xml:space="preserve"> </w:t>
      </w:r>
      <w:proofErr w:type="spellStart"/>
      <w:r w:rsidRPr="3A6F60BB">
        <w:rPr>
          <w:lang w:val="en-US"/>
        </w:rPr>
        <w:t>orgánu</w:t>
      </w:r>
      <w:proofErr w:type="spellEnd"/>
      <w:r w:rsidRPr="3A6F60BB">
        <w:rPr>
          <w:lang w:val="en-US"/>
        </w:rPr>
        <w:t xml:space="preserve"> </w:t>
      </w:r>
      <w:proofErr w:type="spellStart"/>
      <w:r w:rsidRPr="3A6F60BB">
        <w:rPr>
          <w:lang w:val="en-US"/>
        </w:rPr>
        <w:t>veřejné</w:t>
      </w:r>
      <w:proofErr w:type="spellEnd"/>
      <w:r w:rsidRPr="3A6F60BB">
        <w:rPr>
          <w:lang w:val="en-US"/>
        </w:rPr>
        <w:t xml:space="preserve"> </w:t>
      </w:r>
      <w:proofErr w:type="spellStart"/>
      <w:r w:rsidRPr="3A6F60BB">
        <w:rPr>
          <w:lang w:val="en-US"/>
        </w:rPr>
        <w:t>správy</w:t>
      </w:r>
      <w:proofErr w:type="spellEnd"/>
      <w:r w:rsidRPr="3A6F60BB">
        <w:rPr>
          <w:lang w:val="en-US"/>
        </w:rPr>
        <w:t xml:space="preserve">, </w:t>
      </w:r>
      <w:proofErr w:type="spellStart"/>
      <w:r w:rsidRPr="3A6F60BB">
        <w:rPr>
          <w:lang w:val="en-US"/>
        </w:rPr>
        <w:t>který</w:t>
      </w:r>
      <w:proofErr w:type="spellEnd"/>
      <w:r w:rsidRPr="3A6F60BB">
        <w:rPr>
          <w:lang w:val="en-US"/>
        </w:rPr>
        <w:t xml:space="preserve"> je </w:t>
      </w:r>
      <w:proofErr w:type="spellStart"/>
      <w:r w:rsidRPr="3A6F60BB">
        <w:rPr>
          <w:lang w:val="en-US"/>
        </w:rPr>
        <w:t>věcně</w:t>
      </w:r>
      <w:proofErr w:type="spellEnd"/>
      <w:r w:rsidRPr="3A6F60BB">
        <w:rPr>
          <w:lang w:val="en-US"/>
        </w:rPr>
        <w:t xml:space="preserve"> </w:t>
      </w:r>
      <w:proofErr w:type="spellStart"/>
      <w:r w:rsidRPr="3A6F60BB">
        <w:rPr>
          <w:lang w:val="en-US"/>
        </w:rPr>
        <w:t>odpovědný</w:t>
      </w:r>
      <w:proofErr w:type="spellEnd"/>
      <w:r w:rsidRPr="3A6F60BB">
        <w:rPr>
          <w:lang w:val="en-US"/>
        </w:rPr>
        <w:t xml:space="preserve"> za oblast, </w:t>
      </w:r>
      <w:proofErr w:type="spellStart"/>
      <w:r w:rsidRPr="3A6F60BB">
        <w:rPr>
          <w:lang w:val="en-US"/>
        </w:rPr>
        <w:t>ve</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jsou</w:t>
      </w:r>
      <w:proofErr w:type="spellEnd"/>
      <w:r w:rsidRPr="3A6F60BB">
        <w:rPr>
          <w:lang w:val="en-US"/>
        </w:rPr>
        <w:t xml:space="preserve"> </w:t>
      </w:r>
      <w:proofErr w:type="spellStart"/>
      <w:r w:rsidRPr="3A6F60BB">
        <w:rPr>
          <w:lang w:val="en-US"/>
        </w:rPr>
        <w:t>metodika</w:t>
      </w:r>
      <w:proofErr w:type="spellEnd"/>
      <w:r w:rsidRPr="3A6F60BB">
        <w:rPr>
          <w:lang w:val="en-US"/>
        </w:rPr>
        <w:t xml:space="preserve"> </w:t>
      </w:r>
      <w:proofErr w:type="spellStart"/>
      <w:r w:rsidRPr="3A6F60BB">
        <w:rPr>
          <w:lang w:val="en-US"/>
        </w:rPr>
        <w:t>nebo</w:t>
      </w:r>
      <w:proofErr w:type="spellEnd"/>
      <w:r w:rsidRPr="3A6F60BB">
        <w:rPr>
          <w:lang w:val="en-US"/>
        </w:rPr>
        <w:t xml:space="preserve"> </w:t>
      </w:r>
      <w:proofErr w:type="spellStart"/>
      <w:r w:rsidRPr="3A6F60BB">
        <w:rPr>
          <w:lang w:val="en-US"/>
        </w:rPr>
        <w:t>postup</w:t>
      </w:r>
      <w:proofErr w:type="spellEnd"/>
      <w:r w:rsidRPr="3A6F60BB">
        <w:rPr>
          <w:lang w:val="en-US"/>
        </w:rPr>
        <w:t xml:space="preserve"> </w:t>
      </w:r>
      <w:proofErr w:type="spellStart"/>
      <w:r w:rsidRPr="3A6F60BB">
        <w:rPr>
          <w:lang w:val="en-US"/>
        </w:rPr>
        <w:t>uplatňovány</w:t>
      </w:r>
      <w:proofErr w:type="spellEnd"/>
      <w:r w:rsidRPr="3A6F60BB">
        <w:rPr>
          <w:lang w:val="en-US"/>
        </w:rPr>
        <w:t xml:space="preserve">. V </w:t>
      </w:r>
      <w:proofErr w:type="spellStart"/>
      <w:r w:rsidRPr="3A6F60BB">
        <w:rPr>
          <w:lang w:val="en-US"/>
        </w:rPr>
        <w:t>případě</w:t>
      </w:r>
      <w:proofErr w:type="spellEnd"/>
      <w:r w:rsidRPr="3A6F60BB">
        <w:rPr>
          <w:lang w:val="en-US"/>
        </w:rPr>
        <w:t xml:space="preserve">, </w:t>
      </w:r>
      <w:proofErr w:type="spellStart"/>
      <w:r w:rsidRPr="3A6F60BB">
        <w:rPr>
          <w:lang w:val="en-US"/>
        </w:rPr>
        <w:t>kdy</w:t>
      </w:r>
      <w:proofErr w:type="spellEnd"/>
      <w:r w:rsidRPr="3A6F60BB">
        <w:rPr>
          <w:lang w:val="en-US"/>
        </w:rPr>
        <w:t xml:space="preserve"> </w:t>
      </w:r>
      <w:proofErr w:type="spellStart"/>
      <w:r w:rsidRPr="3A6F60BB">
        <w:rPr>
          <w:lang w:val="en-US"/>
        </w:rPr>
        <w:t>schvaluje</w:t>
      </w:r>
      <w:proofErr w:type="spellEnd"/>
      <w:r w:rsidRPr="3A6F60BB">
        <w:rPr>
          <w:lang w:val="en-US"/>
        </w:rPr>
        <w:t xml:space="preserve">, resp. </w:t>
      </w:r>
      <w:proofErr w:type="spellStart"/>
      <w:r w:rsidRPr="3A6F60BB">
        <w:rPr>
          <w:lang w:val="en-US"/>
        </w:rPr>
        <w:t>certifikaci</w:t>
      </w:r>
      <w:proofErr w:type="spellEnd"/>
      <w:r w:rsidRPr="3A6F60BB">
        <w:rPr>
          <w:lang w:val="en-US"/>
        </w:rPr>
        <w:t xml:space="preserve"> (</w:t>
      </w:r>
      <w:proofErr w:type="spellStart"/>
      <w:r w:rsidRPr="3A6F60BB">
        <w:rPr>
          <w:lang w:val="en-US"/>
        </w:rPr>
        <w:t>akreditaci</w:t>
      </w:r>
      <w:proofErr w:type="spellEnd"/>
      <w:r w:rsidRPr="3A6F60BB">
        <w:rPr>
          <w:lang w:val="en-US"/>
        </w:rPr>
        <w:t xml:space="preserve">) </w:t>
      </w:r>
      <w:proofErr w:type="spellStart"/>
      <w:r w:rsidRPr="3A6F60BB">
        <w:rPr>
          <w:lang w:val="en-US"/>
        </w:rPr>
        <w:t>uděluje</w:t>
      </w:r>
      <w:proofErr w:type="spellEnd"/>
      <w:r w:rsidRPr="3A6F60BB">
        <w:rPr>
          <w:lang w:val="en-US"/>
        </w:rPr>
        <w:t xml:space="preserve"> </w:t>
      </w:r>
      <w:proofErr w:type="spellStart"/>
      <w:r w:rsidRPr="3A6F60BB">
        <w:rPr>
          <w:lang w:val="en-US"/>
        </w:rPr>
        <w:t>věcně</w:t>
      </w:r>
      <w:proofErr w:type="spellEnd"/>
      <w:r w:rsidRPr="3A6F60BB">
        <w:rPr>
          <w:lang w:val="en-US"/>
        </w:rPr>
        <w:t xml:space="preserve"> </w:t>
      </w:r>
      <w:proofErr w:type="spellStart"/>
      <w:r w:rsidRPr="3A6F60BB">
        <w:rPr>
          <w:lang w:val="en-US"/>
        </w:rPr>
        <w:t>příslušný</w:t>
      </w:r>
      <w:proofErr w:type="spellEnd"/>
      <w:r w:rsidRPr="3A6F60BB">
        <w:rPr>
          <w:lang w:val="en-US"/>
        </w:rPr>
        <w:t xml:space="preserve"> </w:t>
      </w:r>
      <w:proofErr w:type="spellStart"/>
      <w:r w:rsidRPr="3A6F60BB">
        <w:rPr>
          <w:lang w:val="en-US"/>
        </w:rPr>
        <w:t>orgán</w:t>
      </w:r>
      <w:proofErr w:type="spellEnd"/>
      <w:r w:rsidRPr="3A6F60BB">
        <w:rPr>
          <w:lang w:val="en-US"/>
        </w:rPr>
        <w:t xml:space="preserve"> </w:t>
      </w:r>
      <w:proofErr w:type="spellStart"/>
      <w:r w:rsidRPr="3A6F60BB">
        <w:rPr>
          <w:lang w:val="en-US"/>
        </w:rPr>
        <w:t>veřejné</w:t>
      </w:r>
      <w:proofErr w:type="spellEnd"/>
      <w:r w:rsidRPr="3A6F60BB">
        <w:rPr>
          <w:lang w:val="en-US"/>
        </w:rPr>
        <w:t xml:space="preserve"> </w:t>
      </w:r>
      <w:proofErr w:type="spellStart"/>
      <w:r w:rsidRPr="3A6F60BB">
        <w:rPr>
          <w:lang w:val="en-US"/>
        </w:rPr>
        <w:t>správy</w:t>
      </w:r>
      <w:proofErr w:type="spellEnd"/>
      <w:r w:rsidRPr="3A6F60BB">
        <w:rPr>
          <w:lang w:val="en-US"/>
        </w:rPr>
        <w:t xml:space="preserve">, </w:t>
      </w:r>
      <w:proofErr w:type="spellStart"/>
      <w:r w:rsidRPr="3A6F60BB">
        <w:rPr>
          <w:lang w:val="en-US"/>
        </w:rPr>
        <w:t>tj</w:t>
      </w:r>
      <w:proofErr w:type="spellEnd"/>
      <w:r w:rsidRPr="3A6F60BB">
        <w:rPr>
          <w:lang w:val="en-US"/>
        </w:rPr>
        <w:t xml:space="preserve">. </w:t>
      </w:r>
      <w:proofErr w:type="spellStart"/>
      <w:r w:rsidRPr="3A6F60BB">
        <w:rPr>
          <w:lang w:val="en-US"/>
        </w:rPr>
        <w:t>i</w:t>
      </w:r>
      <w:proofErr w:type="spellEnd"/>
      <w:r w:rsidRPr="3A6F60BB">
        <w:rPr>
          <w:lang w:val="en-US"/>
        </w:rPr>
        <w:t xml:space="preserve"> </w:t>
      </w:r>
      <w:proofErr w:type="spellStart"/>
      <w:r w:rsidRPr="3A6F60BB">
        <w:rPr>
          <w:lang w:val="en-US"/>
        </w:rPr>
        <w:t>poskytovatel</w:t>
      </w:r>
      <w:proofErr w:type="spellEnd"/>
      <w:r w:rsidRPr="3A6F60BB">
        <w:rPr>
          <w:lang w:val="en-US"/>
        </w:rPr>
        <w:t xml:space="preserve">, </w:t>
      </w:r>
      <w:proofErr w:type="spellStart"/>
      <w:r w:rsidRPr="3A6F60BB">
        <w:rPr>
          <w:lang w:val="en-US"/>
        </w:rPr>
        <w:t>musí</w:t>
      </w:r>
      <w:proofErr w:type="spellEnd"/>
      <w:r w:rsidRPr="3A6F60BB">
        <w:rPr>
          <w:lang w:val="en-US"/>
        </w:rPr>
        <w:t xml:space="preserve"> </w:t>
      </w:r>
      <w:proofErr w:type="spellStart"/>
      <w:r w:rsidRPr="3A6F60BB">
        <w:rPr>
          <w:lang w:val="en-US"/>
        </w:rPr>
        <w:t>být</w:t>
      </w:r>
      <w:proofErr w:type="spellEnd"/>
      <w:r w:rsidRPr="3A6F60BB">
        <w:rPr>
          <w:lang w:val="en-US"/>
        </w:rPr>
        <w:t xml:space="preserve"> </w:t>
      </w:r>
      <w:proofErr w:type="spellStart"/>
      <w:r w:rsidRPr="3A6F60BB">
        <w:rPr>
          <w:lang w:val="en-US"/>
        </w:rPr>
        <w:t>takové</w:t>
      </w:r>
      <w:proofErr w:type="spellEnd"/>
      <w:r w:rsidRPr="3A6F60BB">
        <w:rPr>
          <w:lang w:val="en-US"/>
        </w:rPr>
        <w:t xml:space="preserve"> </w:t>
      </w:r>
      <w:proofErr w:type="spellStart"/>
      <w:r w:rsidRPr="3A6F60BB">
        <w:rPr>
          <w:lang w:val="en-US"/>
        </w:rPr>
        <w:t>schválení</w:t>
      </w:r>
      <w:proofErr w:type="spellEnd"/>
      <w:r w:rsidRPr="3A6F60BB">
        <w:rPr>
          <w:lang w:val="en-US"/>
        </w:rPr>
        <w:t xml:space="preserve">/ </w:t>
      </w:r>
      <w:proofErr w:type="spellStart"/>
      <w:r w:rsidRPr="3A6F60BB">
        <w:rPr>
          <w:lang w:val="en-US"/>
        </w:rPr>
        <w:t>certifikace</w:t>
      </w:r>
      <w:proofErr w:type="spellEnd"/>
      <w:r w:rsidRPr="3A6F60BB">
        <w:rPr>
          <w:lang w:val="en-US"/>
        </w:rPr>
        <w:t xml:space="preserve"> /</w:t>
      </w:r>
      <w:proofErr w:type="spellStart"/>
      <w:r w:rsidRPr="3A6F60BB">
        <w:rPr>
          <w:lang w:val="en-US"/>
        </w:rPr>
        <w:t>akreditace</w:t>
      </w:r>
      <w:proofErr w:type="spellEnd"/>
      <w:r w:rsidRPr="3A6F60BB">
        <w:rPr>
          <w:lang w:val="en-US"/>
        </w:rPr>
        <w:t xml:space="preserve"> </w:t>
      </w:r>
      <w:proofErr w:type="spellStart"/>
      <w:r w:rsidRPr="3A6F60BB">
        <w:rPr>
          <w:lang w:val="en-US"/>
        </w:rPr>
        <w:t>uděleno</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základě</w:t>
      </w:r>
      <w:proofErr w:type="spellEnd"/>
      <w:r w:rsidRPr="3A6F60BB">
        <w:rPr>
          <w:lang w:val="en-US"/>
        </w:rPr>
        <w:t xml:space="preserve"> </w:t>
      </w:r>
      <w:proofErr w:type="spellStart"/>
      <w:r w:rsidRPr="3A6F60BB">
        <w:rPr>
          <w:lang w:val="en-US"/>
        </w:rPr>
        <w:t>vypracování</w:t>
      </w:r>
      <w:proofErr w:type="spellEnd"/>
      <w:r w:rsidRPr="3A6F60BB">
        <w:rPr>
          <w:lang w:val="en-US"/>
        </w:rPr>
        <w:t xml:space="preserve"> </w:t>
      </w:r>
      <w:proofErr w:type="spellStart"/>
      <w:r w:rsidRPr="3A6F60BB">
        <w:rPr>
          <w:lang w:val="en-US"/>
        </w:rPr>
        <w:t>dvou</w:t>
      </w:r>
      <w:proofErr w:type="spellEnd"/>
      <w:r w:rsidRPr="3A6F60BB">
        <w:rPr>
          <w:lang w:val="en-US"/>
        </w:rPr>
        <w:t xml:space="preserve"> </w:t>
      </w:r>
      <w:proofErr w:type="spellStart"/>
      <w:r w:rsidRPr="3A6F60BB">
        <w:rPr>
          <w:lang w:val="en-US"/>
        </w:rPr>
        <w:t>nezávislých</w:t>
      </w:r>
      <w:proofErr w:type="spellEnd"/>
      <w:r w:rsidRPr="3A6F60BB">
        <w:rPr>
          <w:lang w:val="en-US"/>
        </w:rPr>
        <w:t xml:space="preserve"> </w:t>
      </w:r>
      <w:proofErr w:type="spellStart"/>
      <w:r w:rsidRPr="3A6F60BB">
        <w:rPr>
          <w:lang w:val="en-US"/>
        </w:rPr>
        <w:t>oponentních</w:t>
      </w:r>
      <w:proofErr w:type="spellEnd"/>
      <w:r w:rsidRPr="3A6F60BB">
        <w:rPr>
          <w:lang w:val="en-US"/>
        </w:rPr>
        <w:t xml:space="preserve"> </w:t>
      </w:r>
      <w:proofErr w:type="spellStart"/>
      <w:r w:rsidRPr="3A6F60BB">
        <w:rPr>
          <w:lang w:val="en-US"/>
        </w:rPr>
        <w:t>posudků</w:t>
      </w:r>
      <w:proofErr w:type="spellEnd"/>
      <w:r w:rsidRPr="3A6F60BB">
        <w:rPr>
          <w:lang w:val="en-US"/>
        </w:rPr>
        <w:t xml:space="preserve">. </w:t>
      </w:r>
      <w:proofErr w:type="spellStart"/>
      <w:r w:rsidRPr="3A6F60BB">
        <w:rPr>
          <w:lang w:val="en-US"/>
        </w:rPr>
        <w:t>Schvalovací</w:t>
      </w:r>
      <w:proofErr w:type="spellEnd"/>
      <w:r w:rsidRPr="3A6F60BB">
        <w:rPr>
          <w:lang w:val="en-US"/>
        </w:rPr>
        <w:t xml:space="preserve">/ </w:t>
      </w:r>
      <w:proofErr w:type="spellStart"/>
      <w:r w:rsidRPr="3A6F60BB">
        <w:rPr>
          <w:lang w:val="en-US"/>
        </w:rPr>
        <w:t>certifikační</w:t>
      </w:r>
      <w:proofErr w:type="spellEnd"/>
      <w:r w:rsidRPr="3A6F60BB">
        <w:rPr>
          <w:lang w:val="en-US"/>
        </w:rPr>
        <w:t>/</w:t>
      </w:r>
      <w:proofErr w:type="spellStart"/>
      <w:r w:rsidRPr="3A6F60BB">
        <w:rPr>
          <w:lang w:val="en-US"/>
        </w:rPr>
        <w:t>akreditační</w:t>
      </w:r>
      <w:proofErr w:type="spellEnd"/>
      <w:r w:rsidRPr="3A6F60BB">
        <w:rPr>
          <w:lang w:val="en-US"/>
        </w:rPr>
        <w:t xml:space="preserve"> </w:t>
      </w:r>
      <w:proofErr w:type="spellStart"/>
      <w:r w:rsidRPr="3A6F60BB">
        <w:rPr>
          <w:lang w:val="en-US"/>
        </w:rPr>
        <w:t>postup</w:t>
      </w:r>
      <w:proofErr w:type="spellEnd"/>
      <w:r w:rsidRPr="3A6F60BB">
        <w:rPr>
          <w:lang w:val="en-US"/>
        </w:rPr>
        <w:t xml:space="preserve"> </w:t>
      </w:r>
      <w:proofErr w:type="spellStart"/>
      <w:r w:rsidRPr="3A6F60BB">
        <w:rPr>
          <w:lang w:val="en-US"/>
        </w:rPr>
        <w:t>může</w:t>
      </w:r>
      <w:proofErr w:type="spellEnd"/>
      <w:r w:rsidRPr="3A6F60BB">
        <w:rPr>
          <w:lang w:val="en-US"/>
        </w:rPr>
        <w:t xml:space="preserve"> </w:t>
      </w:r>
      <w:proofErr w:type="spellStart"/>
      <w:r w:rsidRPr="3A6F60BB">
        <w:rPr>
          <w:lang w:val="en-US"/>
        </w:rPr>
        <w:t>být</w:t>
      </w:r>
      <w:proofErr w:type="spellEnd"/>
      <w:r w:rsidRPr="3A6F60BB">
        <w:rPr>
          <w:lang w:val="en-US"/>
        </w:rPr>
        <w:t xml:space="preserve"> </w:t>
      </w:r>
      <w:proofErr w:type="spellStart"/>
      <w:r w:rsidRPr="3A6F60BB">
        <w:rPr>
          <w:lang w:val="en-US"/>
        </w:rPr>
        <w:t>upraven</w:t>
      </w:r>
      <w:proofErr w:type="spellEnd"/>
      <w:r w:rsidRPr="3A6F60BB">
        <w:rPr>
          <w:lang w:val="en-US"/>
        </w:rPr>
        <w:t xml:space="preserve"> </w:t>
      </w:r>
      <w:proofErr w:type="spellStart"/>
      <w:r w:rsidRPr="3A6F60BB">
        <w:rPr>
          <w:lang w:val="en-US"/>
        </w:rPr>
        <w:t>samostatným</w:t>
      </w:r>
      <w:proofErr w:type="spellEnd"/>
      <w:r w:rsidRPr="3A6F60BB">
        <w:rPr>
          <w:lang w:val="en-US"/>
        </w:rPr>
        <w:t xml:space="preserve"> </w:t>
      </w:r>
      <w:proofErr w:type="spellStart"/>
      <w:r w:rsidRPr="3A6F60BB">
        <w:rPr>
          <w:lang w:val="en-US"/>
        </w:rPr>
        <w:t>předpisem</w:t>
      </w:r>
      <w:proofErr w:type="spellEnd"/>
      <w:r w:rsidRPr="3A6F60BB">
        <w:rPr>
          <w:lang w:val="en-US"/>
        </w:rPr>
        <w:t xml:space="preserve"> </w:t>
      </w:r>
      <w:proofErr w:type="spellStart"/>
      <w:r w:rsidRPr="3A6F60BB">
        <w:rPr>
          <w:lang w:val="en-US"/>
        </w:rPr>
        <w:t>příslušného</w:t>
      </w:r>
      <w:proofErr w:type="spellEnd"/>
      <w:r w:rsidRPr="3A6F60BB">
        <w:rPr>
          <w:lang w:val="en-US"/>
        </w:rPr>
        <w:t xml:space="preserve"> </w:t>
      </w:r>
      <w:proofErr w:type="spellStart"/>
      <w:r w:rsidRPr="3A6F60BB">
        <w:rPr>
          <w:lang w:val="en-US"/>
        </w:rPr>
        <w:t>schvalujícího</w:t>
      </w:r>
      <w:proofErr w:type="spellEnd"/>
      <w:r w:rsidRPr="3A6F60BB">
        <w:rPr>
          <w:lang w:val="en-US"/>
        </w:rPr>
        <w:t xml:space="preserve">, resp. </w:t>
      </w:r>
      <w:proofErr w:type="spellStart"/>
      <w:r w:rsidRPr="3A6F60BB">
        <w:rPr>
          <w:lang w:val="en-US"/>
        </w:rPr>
        <w:t>certifikačního</w:t>
      </w:r>
      <w:proofErr w:type="spellEnd"/>
      <w:r w:rsidRPr="3A6F60BB">
        <w:rPr>
          <w:lang w:val="en-US"/>
        </w:rPr>
        <w:t xml:space="preserve"> (</w:t>
      </w:r>
      <w:proofErr w:type="spellStart"/>
      <w:r w:rsidRPr="3A6F60BB">
        <w:rPr>
          <w:lang w:val="en-US"/>
        </w:rPr>
        <w:t>akreditačního</w:t>
      </w:r>
      <w:proofErr w:type="spellEnd"/>
      <w:r w:rsidRPr="3A6F60BB">
        <w:rPr>
          <w:lang w:val="en-US"/>
        </w:rPr>
        <w:t xml:space="preserve">) </w:t>
      </w:r>
      <w:proofErr w:type="spellStart"/>
      <w:r w:rsidRPr="3A6F60BB">
        <w:rPr>
          <w:lang w:val="en-US"/>
        </w:rPr>
        <w:t>orgánu</w:t>
      </w:r>
      <w:proofErr w:type="spellEnd"/>
      <w:r w:rsidRPr="3A6F60BB">
        <w:rPr>
          <w:lang w:val="en-US"/>
        </w:rPr>
        <w:t>.</w:t>
      </w:r>
    </w:p>
    <w:p w14:paraId="00000028" w14:textId="558E4481" w:rsidR="007F0F54" w:rsidRPr="00FB67C5" w:rsidRDefault="62F018EA" w:rsidP="00FB67C5">
      <w:pPr>
        <w:pStyle w:val="ListParagraph"/>
        <w:numPr>
          <w:ilvl w:val="0"/>
          <w:numId w:val="10"/>
        </w:numPr>
        <w:jc w:val="both"/>
        <w:rPr>
          <w:lang w:val="en-US"/>
        </w:rPr>
      </w:pPr>
      <w:r w:rsidRPr="00FB67C5">
        <w:rPr>
          <w:b/>
          <w:bCs/>
          <w:u w:val="single"/>
          <w:lang w:val="en-US"/>
        </w:rPr>
        <w:t>(</w:t>
      </w:r>
      <w:proofErr w:type="spellStart"/>
      <w:r w:rsidRPr="00FB67C5">
        <w:rPr>
          <w:b/>
          <w:bCs/>
          <w:u w:val="single"/>
          <w:lang w:val="en-US"/>
        </w:rPr>
        <w:t>Npam</w:t>
      </w:r>
      <w:proofErr w:type="spellEnd"/>
      <w:r w:rsidRPr="00FB67C5">
        <w:rPr>
          <w:b/>
          <w:bCs/>
          <w:u w:val="single"/>
          <w:lang w:val="en-US"/>
        </w:rPr>
        <w:t>)</w:t>
      </w:r>
      <w:r w:rsidRPr="00FB67C5">
        <w:rPr>
          <w:u w:val="single"/>
          <w:lang w:val="en-US"/>
        </w:rPr>
        <w:t xml:space="preserve"> </w:t>
      </w:r>
      <w:proofErr w:type="spellStart"/>
      <w:r w:rsidRPr="00FB67C5">
        <w:rPr>
          <w:u w:val="single"/>
          <w:lang w:val="en-US"/>
        </w:rPr>
        <w:t>Památkový</w:t>
      </w:r>
      <w:proofErr w:type="spellEnd"/>
      <w:r w:rsidRPr="00FB67C5">
        <w:rPr>
          <w:u w:val="single"/>
          <w:lang w:val="en-US"/>
        </w:rPr>
        <w:t xml:space="preserve"> </w:t>
      </w:r>
      <w:proofErr w:type="spellStart"/>
      <w:r w:rsidRPr="00FB67C5">
        <w:rPr>
          <w:u w:val="single"/>
          <w:lang w:val="en-US"/>
        </w:rPr>
        <w:t>postup</w:t>
      </w:r>
      <w:proofErr w:type="spellEnd"/>
      <w:r w:rsidRPr="00FB67C5">
        <w:rPr>
          <w:lang w:val="en-US"/>
        </w:rPr>
        <w:t xml:space="preserve"> (</w:t>
      </w:r>
      <w:proofErr w:type="spellStart"/>
      <w:r w:rsidRPr="00FB67C5">
        <w:rPr>
          <w:lang w:val="en-US"/>
        </w:rPr>
        <w:t>výstup</w:t>
      </w:r>
      <w:proofErr w:type="spellEnd"/>
      <w:r w:rsidRPr="00FB67C5">
        <w:rPr>
          <w:lang w:val="en-US"/>
        </w:rPr>
        <w:t xml:space="preserve"> s </w:t>
      </w:r>
      <w:proofErr w:type="spellStart"/>
      <w:r w:rsidRPr="00FB67C5">
        <w:rPr>
          <w:lang w:val="en-US"/>
        </w:rPr>
        <w:t>přesahem</w:t>
      </w:r>
      <w:proofErr w:type="spellEnd"/>
      <w:r w:rsidRPr="00FB67C5">
        <w:rPr>
          <w:lang w:val="en-US"/>
        </w:rPr>
        <w:t xml:space="preserve"> do </w:t>
      </w:r>
      <w:proofErr w:type="spellStart"/>
      <w:r w:rsidRPr="00FB67C5">
        <w:rPr>
          <w:lang w:val="en-US"/>
        </w:rPr>
        <w:t>aplikační</w:t>
      </w:r>
      <w:proofErr w:type="spellEnd"/>
      <w:r w:rsidRPr="00FB67C5">
        <w:rPr>
          <w:lang w:val="en-US"/>
        </w:rPr>
        <w:t xml:space="preserve"> </w:t>
      </w:r>
      <w:proofErr w:type="spellStart"/>
      <w:r w:rsidRPr="00FB67C5">
        <w:rPr>
          <w:lang w:val="en-US"/>
        </w:rPr>
        <w:t>sféry</w:t>
      </w:r>
      <w:proofErr w:type="spellEnd"/>
      <w:r w:rsidRPr="00FB67C5">
        <w:rPr>
          <w:lang w:val="en-US"/>
        </w:rPr>
        <w:t>)</w:t>
      </w:r>
    </w:p>
    <w:p w14:paraId="00000029" w14:textId="77777777" w:rsidR="007F0F54" w:rsidRDefault="62F018EA" w:rsidP="00D950C2">
      <w:pPr>
        <w:spacing w:after="160"/>
        <w:jc w:val="both"/>
        <w:rPr>
          <w:lang w:val="en-US"/>
        </w:rPr>
      </w:pPr>
      <w:r w:rsidRPr="3A6F60BB">
        <w:rPr>
          <w:sz w:val="20"/>
          <w:szCs w:val="20"/>
          <w:lang w:val="en-US"/>
        </w:rPr>
        <w:t xml:space="preserve">- </w:t>
      </w:r>
      <w:r w:rsidRPr="3A6F60BB">
        <w:rPr>
          <w:sz w:val="14"/>
          <w:szCs w:val="14"/>
          <w:lang w:val="en-US"/>
        </w:rPr>
        <w:t xml:space="preserve"> </w:t>
      </w:r>
      <w:r w:rsidRPr="3A6F60BB">
        <w:rPr>
          <w:lang w:val="en-US"/>
        </w:rPr>
        <w:t xml:space="preserve">U </w:t>
      </w:r>
      <w:proofErr w:type="spellStart"/>
      <w:r w:rsidRPr="3A6F60BB">
        <w:rPr>
          <w:lang w:val="en-US"/>
        </w:rPr>
        <w:t>výsledku</w:t>
      </w:r>
      <w:proofErr w:type="spellEnd"/>
      <w:r w:rsidRPr="3A6F60BB">
        <w:rPr>
          <w:lang w:val="en-US"/>
        </w:rPr>
        <w:t xml:space="preserve"> </w:t>
      </w:r>
      <w:proofErr w:type="spellStart"/>
      <w:r w:rsidRPr="3A6F60BB">
        <w:rPr>
          <w:lang w:val="en-US"/>
        </w:rPr>
        <w:t>Památkový</w:t>
      </w:r>
      <w:proofErr w:type="spellEnd"/>
      <w:r w:rsidRPr="3A6F60BB">
        <w:rPr>
          <w:lang w:val="en-US"/>
        </w:rPr>
        <w:t xml:space="preserve"> </w:t>
      </w:r>
      <w:proofErr w:type="spellStart"/>
      <w:r w:rsidRPr="3A6F60BB">
        <w:rPr>
          <w:lang w:val="en-US"/>
        </w:rPr>
        <w:t>postup</w:t>
      </w:r>
      <w:proofErr w:type="spellEnd"/>
      <w:r w:rsidRPr="3A6F60BB">
        <w:rPr>
          <w:lang w:val="en-US"/>
        </w:rPr>
        <w:t xml:space="preserve"> je </w:t>
      </w:r>
      <w:proofErr w:type="spellStart"/>
      <w:r w:rsidRPr="3A6F60BB">
        <w:rPr>
          <w:lang w:val="en-US"/>
        </w:rPr>
        <w:t>rozhodující</w:t>
      </w:r>
      <w:proofErr w:type="spellEnd"/>
      <w:r w:rsidRPr="3A6F60BB">
        <w:rPr>
          <w:lang w:val="en-US"/>
        </w:rPr>
        <w:t xml:space="preserve">, </w:t>
      </w:r>
      <w:proofErr w:type="spellStart"/>
      <w:r w:rsidRPr="3A6F60BB">
        <w:rPr>
          <w:lang w:val="en-US"/>
        </w:rPr>
        <w:t>zda</w:t>
      </w:r>
      <w:proofErr w:type="spellEnd"/>
      <w:r w:rsidRPr="3A6F60BB">
        <w:rPr>
          <w:lang w:val="en-US"/>
        </w:rPr>
        <w:t xml:space="preserve"> </w:t>
      </w:r>
      <w:proofErr w:type="spellStart"/>
      <w:r w:rsidRPr="3A6F60BB">
        <w:rPr>
          <w:lang w:val="en-US"/>
        </w:rPr>
        <w:t>postup</w:t>
      </w:r>
      <w:proofErr w:type="spellEnd"/>
      <w:r w:rsidRPr="3A6F60BB">
        <w:rPr>
          <w:lang w:val="en-US"/>
        </w:rPr>
        <w:t xml:space="preserve"> </w:t>
      </w:r>
      <w:proofErr w:type="spellStart"/>
      <w:r w:rsidRPr="3A6F60BB">
        <w:rPr>
          <w:lang w:val="en-US"/>
        </w:rPr>
        <w:t>byl</w:t>
      </w:r>
      <w:proofErr w:type="spellEnd"/>
      <w:r w:rsidRPr="3A6F60BB">
        <w:rPr>
          <w:lang w:val="en-US"/>
        </w:rPr>
        <w:t xml:space="preserve"> </w:t>
      </w:r>
      <w:proofErr w:type="spellStart"/>
      <w:r w:rsidRPr="3A6F60BB">
        <w:rPr>
          <w:lang w:val="en-US"/>
        </w:rPr>
        <w:t>prokazatelně</w:t>
      </w:r>
      <w:proofErr w:type="spellEnd"/>
      <w:r w:rsidRPr="3A6F60BB">
        <w:rPr>
          <w:lang w:val="en-US"/>
        </w:rPr>
        <w:t xml:space="preserve"> </w:t>
      </w:r>
      <w:proofErr w:type="spellStart"/>
      <w:r w:rsidRPr="3A6F60BB">
        <w:rPr>
          <w:lang w:val="en-US"/>
        </w:rPr>
        <w:t>doporučen</w:t>
      </w:r>
      <w:proofErr w:type="spellEnd"/>
      <w:r w:rsidRPr="3A6F60BB">
        <w:rPr>
          <w:lang w:val="en-US"/>
        </w:rPr>
        <w:t xml:space="preserve"> pro </w:t>
      </w:r>
      <w:proofErr w:type="spellStart"/>
      <w:r w:rsidRPr="3A6F60BB">
        <w:rPr>
          <w:lang w:val="en-US"/>
        </w:rPr>
        <w:t>využití</w:t>
      </w:r>
      <w:proofErr w:type="spellEnd"/>
      <w:r w:rsidRPr="3A6F60BB">
        <w:rPr>
          <w:lang w:val="en-US"/>
        </w:rPr>
        <w:t xml:space="preserve"> </w:t>
      </w:r>
      <w:proofErr w:type="spellStart"/>
      <w:r w:rsidRPr="3A6F60BB">
        <w:rPr>
          <w:lang w:val="en-US"/>
        </w:rPr>
        <w:t>Národním</w:t>
      </w:r>
      <w:proofErr w:type="spellEnd"/>
      <w:r w:rsidRPr="3A6F60BB">
        <w:rPr>
          <w:lang w:val="en-US"/>
        </w:rPr>
        <w:t xml:space="preserve"> </w:t>
      </w:r>
      <w:proofErr w:type="spellStart"/>
      <w:r w:rsidRPr="3A6F60BB">
        <w:rPr>
          <w:lang w:val="en-US"/>
        </w:rPr>
        <w:t>památkovým</w:t>
      </w:r>
      <w:proofErr w:type="spellEnd"/>
      <w:r w:rsidRPr="3A6F60BB">
        <w:rPr>
          <w:lang w:val="en-US"/>
        </w:rPr>
        <w:t xml:space="preserve"> </w:t>
      </w:r>
      <w:proofErr w:type="spellStart"/>
      <w:r w:rsidRPr="3A6F60BB">
        <w:rPr>
          <w:lang w:val="en-US"/>
        </w:rPr>
        <w:t>ústavem</w:t>
      </w:r>
      <w:proofErr w:type="spellEnd"/>
      <w:r w:rsidRPr="3A6F60BB">
        <w:rPr>
          <w:lang w:val="en-US"/>
        </w:rPr>
        <w:t xml:space="preserve"> a </w:t>
      </w:r>
      <w:proofErr w:type="spellStart"/>
      <w:r w:rsidRPr="3A6F60BB">
        <w:rPr>
          <w:lang w:val="en-US"/>
        </w:rPr>
        <w:t>Ministerstvem</w:t>
      </w:r>
      <w:proofErr w:type="spellEnd"/>
      <w:r w:rsidRPr="3A6F60BB">
        <w:rPr>
          <w:lang w:val="en-US"/>
        </w:rPr>
        <w:t xml:space="preserve"> </w:t>
      </w:r>
      <w:proofErr w:type="spellStart"/>
      <w:r w:rsidRPr="3A6F60BB">
        <w:rPr>
          <w:lang w:val="en-US"/>
        </w:rPr>
        <w:t>kultury</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základě</w:t>
      </w:r>
      <w:proofErr w:type="spellEnd"/>
      <w:r w:rsidRPr="3A6F60BB">
        <w:rPr>
          <w:lang w:val="en-US"/>
        </w:rPr>
        <w:t xml:space="preserve"> </w:t>
      </w:r>
      <w:proofErr w:type="spellStart"/>
      <w:r w:rsidRPr="3A6F60BB">
        <w:rPr>
          <w:lang w:val="en-US"/>
        </w:rPr>
        <w:t>vypracování</w:t>
      </w:r>
      <w:proofErr w:type="spellEnd"/>
      <w:r w:rsidRPr="3A6F60BB">
        <w:rPr>
          <w:lang w:val="en-US"/>
        </w:rPr>
        <w:t xml:space="preserve"> </w:t>
      </w:r>
      <w:proofErr w:type="spellStart"/>
      <w:r w:rsidRPr="3A6F60BB">
        <w:rPr>
          <w:lang w:val="en-US"/>
        </w:rPr>
        <w:t>dvou</w:t>
      </w:r>
      <w:proofErr w:type="spellEnd"/>
      <w:r w:rsidRPr="3A6F60BB">
        <w:rPr>
          <w:lang w:val="en-US"/>
        </w:rPr>
        <w:t xml:space="preserve"> </w:t>
      </w:r>
      <w:proofErr w:type="spellStart"/>
      <w:r w:rsidRPr="3A6F60BB">
        <w:rPr>
          <w:lang w:val="en-US"/>
        </w:rPr>
        <w:t>nezávislých</w:t>
      </w:r>
      <w:proofErr w:type="spellEnd"/>
      <w:r w:rsidRPr="3A6F60BB">
        <w:rPr>
          <w:lang w:val="en-US"/>
        </w:rPr>
        <w:t xml:space="preserve"> </w:t>
      </w:r>
      <w:proofErr w:type="spellStart"/>
      <w:r w:rsidRPr="3A6F60BB">
        <w:rPr>
          <w:lang w:val="en-US"/>
        </w:rPr>
        <w:t>oponentních</w:t>
      </w:r>
      <w:proofErr w:type="spellEnd"/>
      <w:r w:rsidRPr="3A6F60BB">
        <w:rPr>
          <w:lang w:val="en-US"/>
        </w:rPr>
        <w:t xml:space="preserve"> </w:t>
      </w:r>
      <w:proofErr w:type="spellStart"/>
      <w:r w:rsidRPr="3A6F60BB">
        <w:rPr>
          <w:lang w:val="en-US"/>
        </w:rPr>
        <w:t>posudků</w:t>
      </w:r>
      <w:proofErr w:type="spellEnd"/>
      <w:r w:rsidRPr="3A6F60BB">
        <w:rPr>
          <w:lang w:val="en-US"/>
        </w:rPr>
        <w:t xml:space="preserve"> s </w:t>
      </w:r>
      <w:proofErr w:type="spellStart"/>
      <w:r w:rsidRPr="3A6F60BB">
        <w:rPr>
          <w:lang w:val="en-US"/>
        </w:rPr>
        <w:t>výjimkou</w:t>
      </w:r>
      <w:proofErr w:type="spellEnd"/>
      <w:r w:rsidRPr="3A6F60BB">
        <w:rPr>
          <w:lang w:val="en-US"/>
        </w:rPr>
        <w:t xml:space="preserve"> </w:t>
      </w:r>
      <w:proofErr w:type="spellStart"/>
      <w:r w:rsidRPr="3A6F60BB">
        <w:rPr>
          <w:lang w:val="en-US"/>
        </w:rPr>
        <w:t>případů</w:t>
      </w:r>
      <w:proofErr w:type="spellEnd"/>
      <w:r w:rsidRPr="3A6F60BB">
        <w:rPr>
          <w:lang w:val="en-US"/>
        </w:rPr>
        <w:t xml:space="preserve">, </w:t>
      </w:r>
      <w:proofErr w:type="spellStart"/>
      <w:r w:rsidRPr="3A6F60BB">
        <w:rPr>
          <w:lang w:val="en-US"/>
        </w:rPr>
        <w:t>že</w:t>
      </w:r>
      <w:proofErr w:type="spellEnd"/>
      <w:r w:rsidRPr="3A6F60BB">
        <w:rPr>
          <w:lang w:val="en-US"/>
        </w:rPr>
        <w:t xml:space="preserve"> je </w:t>
      </w:r>
      <w:proofErr w:type="spellStart"/>
      <w:r w:rsidRPr="3A6F60BB">
        <w:rPr>
          <w:lang w:val="en-US"/>
        </w:rPr>
        <w:t>původcem</w:t>
      </w:r>
      <w:proofErr w:type="spellEnd"/>
      <w:r w:rsidRPr="3A6F60BB">
        <w:rPr>
          <w:lang w:val="en-US"/>
        </w:rPr>
        <w:t xml:space="preserve"> </w:t>
      </w:r>
      <w:proofErr w:type="spellStart"/>
      <w:r w:rsidRPr="3A6F60BB">
        <w:rPr>
          <w:lang w:val="en-US"/>
        </w:rPr>
        <w:t>památkového</w:t>
      </w:r>
      <w:proofErr w:type="spellEnd"/>
      <w:r w:rsidRPr="3A6F60BB">
        <w:rPr>
          <w:lang w:val="en-US"/>
        </w:rPr>
        <w:t xml:space="preserve"> </w:t>
      </w:r>
      <w:proofErr w:type="spellStart"/>
      <w:r w:rsidRPr="3A6F60BB">
        <w:rPr>
          <w:lang w:val="en-US"/>
        </w:rPr>
        <w:t>postupu</w:t>
      </w:r>
      <w:proofErr w:type="spellEnd"/>
      <w:r w:rsidRPr="3A6F60BB">
        <w:rPr>
          <w:lang w:val="en-US"/>
        </w:rPr>
        <w:t xml:space="preserve"> </w:t>
      </w:r>
      <w:proofErr w:type="spellStart"/>
      <w:r w:rsidRPr="3A6F60BB">
        <w:rPr>
          <w:lang w:val="en-US"/>
        </w:rPr>
        <w:t>Národní</w:t>
      </w:r>
      <w:proofErr w:type="spellEnd"/>
      <w:r w:rsidRPr="3A6F60BB">
        <w:rPr>
          <w:lang w:val="en-US"/>
        </w:rPr>
        <w:t xml:space="preserve"> </w:t>
      </w:r>
      <w:proofErr w:type="spellStart"/>
      <w:r w:rsidRPr="3A6F60BB">
        <w:rPr>
          <w:lang w:val="en-US"/>
        </w:rPr>
        <w:t>památkový</w:t>
      </w:r>
      <w:proofErr w:type="spellEnd"/>
      <w:r w:rsidRPr="3A6F60BB">
        <w:rPr>
          <w:lang w:val="en-US"/>
        </w:rPr>
        <w:t xml:space="preserve"> </w:t>
      </w:r>
      <w:proofErr w:type="spellStart"/>
      <w:r w:rsidRPr="3A6F60BB">
        <w:rPr>
          <w:lang w:val="en-US"/>
        </w:rPr>
        <w:t>ústav</w:t>
      </w:r>
      <w:proofErr w:type="spellEnd"/>
      <w:r w:rsidRPr="3A6F60BB">
        <w:rPr>
          <w:lang w:val="en-US"/>
        </w:rPr>
        <w:t xml:space="preserve">. </w:t>
      </w:r>
    </w:p>
    <w:p w14:paraId="0000002A" w14:textId="1F600842" w:rsidR="007F0F54" w:rsidRDefault="62F018EA" w:rsidP="3A6F60BB">
      <w:pPr>
        <w:spacing w:after="160"/>
        <w:jc w:val="both"/>
        <w:rPr>
          <w:b/>
          <w:bCs/>
          <w:lang w:val="en-US"/>
        </w:rPr>
      </w:pPr>
      <w:r w:rsidRPr="3A6F60BB">
        <w:rPr>
          <w:b/>
          <w:bCs/>
          <w:lang w:val="en-US"/>
        </w:rPr>
        <w:t>2.</w:t>
      </w:r>
      <w:r w:rsidR="00404752">
        <w:rPr>
          <w:b/>
          <w:bCs/>
          <w:lang w:val="en-US"/>
        </w:rPr>
        <w:t>4</w:t>
      </w:r>
      <w:r w:rsidRPr="3A6F60BB">
        <w:rPr>
          <w:b/>
          <w:bCs/>
          <w:lang w:val="en-US"/>
        </w:rPr>
        <w:t xml:space="preserve"> Podpora </w:t>
      </w:r>
      <w:proofErr w:type="spellStart"/>
      <w:r w:rsidRPr="3A6F60BB">
        <w:rPr>
          <w:b/>
          <w:bCs/>
          <w:lang w:val="en-US"/>
        </w:rPr>
        <w:t>vědecko-výzkumných</w:t>
      </w:r>
      <w:proofErr w:type="spellEnd"/>
      <w:r w:rsidRPr="3A6F60BB">
        <w:rPr>
          <w:b/>
          <w:bCs/>
          <w:lang w:val="en-US"/>
        </w:rPr>
        <w:t xml:space="preserve"> </w:t>
      </w:r>
      <w:proofErr w:type="spellStart"/>
      <w:r w:rsidRPr="3A6F60BB">
        <w:rPr>
          <w:b/>
          <w:bCs/>
          <w:lang w:val="en-US"/>
        </w:rPr>
        <w:t>týmů</w:t>
      </w:r>
      <w:proofErr w:type="spellEnd"/>
      <w:r w:rsidRPr="3A6F60BB">
        <w:rPr>
          <w:b/>
          <w:bCs/>
          <w:lang w:val="en-US"/>
        </w:rPr>
        <w:t xml:space="preserve"> a </w:t>
      </w:r>
      <w:proofErr w:type="spellStart"/>
      <w:r w:rsidRPr="3A6F60BB">
        <w:rPr>
          <w:b/>
          <w:bCs/>
          <w:lang w:val="en-US"/>
        </w:rPr>
        <w:t>výzkumných</w:t>
      </w:r>
      <w:proofErr w:type="spellEnd"/>
      <w:r w:rsidRPr="3A6F60BB">
        <w:rPr>
          <w:b/>
          <w:bCs/>
          <w:lang w:val="en-US"/>
        </w:rPr>
        <w:t xml:space="preserve"> </w:t>
      </w:r>
      <w:proofErr w:type="spellStart"/>
      <w:r w:rsidRPr="3A6F60BB">
        <w:rPr>
          <w:b/>
          <w:bCs/>
          <w:lang w:val="en-US"/>
        </w:rPr>
        <w:t>projektů</w:t>
      </w:r>
      <w:proofErr w:type="spellEnd"/>
      <w:r w:rsidRPr="3A6F60BB">
        <w:rPr>
          <w:b/>
          <w:bCs/>
          <w:lang w:val="en-US"/>
        </w:rPr>
        <w:t xml:space="preserve"> pro </w:t>
      </w:r>
      <w:proofErr w:type="spellStart"/>
      <w:r w:rsidRPr="3A6F60BB">
        <w:rPr>
          <w:b/>
          <w:bCs/>
          <w:lang w:val="en-US"/>
        </w:rPr>
        <w:t>grantová</w:t>
      </w:r>
      <w:proofErr w:type="spellEnd"/>
      <w:r w:rsidRPr="3A6F60BB">
        <w:rPr>
          <w:b/>
          <w:bCs/>
          <w:lang w:val="en-US"/>
        </w:rPr>
        <w:t xml:space="preserve"> </w:t>
      </w:r>
      <w:proofErr w:type="spellStart"/>
      <w:r w:rsidRPr="3A6F60BB">
        <w:rPr>
          <w:b/>
          <w:bCs/>
          <w:lang w:val="en-US"/>
        </w:rPr>
        <w:t>podání</w:t>
      </w:r>
      <w:proofErr w:type="spellEnd"/>
      <w:r w:rsidRPr="3A6F60BB">
        <w:rPr>
          <w:b/>
          <w:bCs/>
          <w:lang w:val="en-US"/>
        </w:rPr>
        <w:t xml:space="preserve"> </w:t>
      </w:r>
    </w:p>
    <w:p w14:paraId="0000002B" w14:textId="77777777" w:rsidR="007F0F54" w:rsidRDefault="62F018EA" w:rsidP="00D950C2">
      <w:pPr>
        <w:spacing w:after="160"/>
        <w:jc w:val="both"/>
        <w:rPr>
          <w:lang w:val="en-US"/>
        </w:rPr>
      </w:pPr>
      <w:r w:rsidRPr="3A6F60BB">
        <w:rPr>
          <w:sz w:val="20"/>
          <w:szCs w:val="20"/>
          <w:lang w:val="en-US"/>
        </w:rPr>
        <w:t xml:space="preserve">- </w:t>
      </w:r>
      <w:proofErr w:type="spellStart"/>
      <w:r w:rsidRPr="3A6F60BB">
        <w:rPr>
          <w:lang w:val="en-US"/>
        </w:rPr>
        <w:t>Příprava</w:t>
      </w:r>
      <w:proofErr w:type="spellEnd"/>
      <w:r w:rsidRPr="3A6F60BB">
        <w:rPr>
          <w:lang w:val="en-US"/>
        </w:rPr>
        <w:t xml:space="preserve"> </w:t>
      </w:r>
      <w:proofErr w:type="spellStart"/>
      <w:r w:rsidRPr="3A6F60BB">
        <w:rPr>
          <w:lang w:val="en-US"/>
        </w:rPr>
        <w:t>grantových</w:t>
      </w:r>
      <w:proofErr w:type="spellEnd"/>
      <w:r w:rsidRPr="3A6F60BB">
        <w:rPr>
          <w:lang w:val="en-US"/>
        </w:rPr>
        <w:t xml:space="preserve"> </w:t>
      </w:r>
      <w:proofErr w:type="spellStart"/>
      <w:r w:rsidRPr="3A6F60BB">
        <w:rPr>
          <w:lang w:val="en-US"/>
        </w:rPr>
        <w:t>projektů</w:t>
      </w:r>
      <w:proofErr w:type="spellEnd"/>
      <w:r w:rsidRPr="3A6F60BB">
        <w:rPr>
          <w:lang w:val="en-US"/>
        </w:rPr>
        <w:t xml:space="preserve"> a </w:t>
      </w:r>
      <w:proofErr w:type="spellStart"/>
      <w:r w:rsidRPr="3A6F60BB">
        <w:rPr>
          <w:lang w:val="en-US"/>
        </w:rPr>
        <w:t>strategických</w:t>
      </w:r>
      <w:proofErr w:type="spellEnd"/>
      <w:r w:rsidRPr="3A6F60BB">
        <w:rPr>
          <w:lang w:val="en-US"/>
        </w:rPr>
        <w:t xml:space="preserve"> </w:t>
      </w:r>
      <w:proofErr w:type="spellStart"/>
      <w:r w:rsidRPr="3A6F60BB">
        <w:rPr>
          <w:lang w:val="en-US"/>
        </w:rPr>
        <w:t>výzkumných</w:t>
      </w:r>
      <w:proofErr w:type="spellEnd"/>
      <w:r w:rsidRPr="3A6F60BB">
        <w:rPr>
          <w:lang w:val="en-US"/>
        </w:rPr>
        <w:t xml:space="preserve"> </w:t>
      </w:r>
      <w:proofErr w:type="spellStart"/>
      <w:r w:rsidRPr="3A6F60BB">
        <w:rPr>
          <w:lang w:val="en-US"/>
        </w:rPr>
        <w:t>záměrů</w:t>
      </w:r>
      <w:proofErr w:type="spellEnd"/>
      <w:r w:rsidRPr="3A6F60BB">
        <w:rPr>
          <w:lang w:val="en-US"/>
        </w:rPr>
        <w:t xml:space="preserve">. </w:t>
      </w:r>
    </w:p>
    <w:p w14:paraId="0AE7C90C" w14:textId="77777777" w:rsidR="00D950C2" w:rsidRDefault="62F018EA" w:rsidP="00D950C2">
      <w:pPr>
        <w:spacing w:after="160"/>
        <w:jc w:val="both"/>
        <w:rPr>
          <w:lang w:val="en-US"/>
        </w:rPr>
      </w:pPr>
      <w:r w:rsidRPr="3A6F60BB">
        <w:rPr>
          <w:sz w:val="20"/>
          <w:szCs w:val="20"/>
          <w:lang w:val="en-US"/>
        </w:rPr>
        <w:t xml:space="preserve">- </w:t>
      </w:r>
      <w:proofErr w:type="spellStart"/>
      <w:r w:rsidRPr="3A6F60BB">
        <w:rPr>
          <w:lang w:val="en-US"/>
        </w:rPr>
        <w:t>Financování</w:t>
      </w:r>
      <w:proofErr w:type="spellEnd"/>
      <w:r w:rsidRPr="3A6F60BB">
        <w:rPr>
          <w:lang w:val="en-US"/>
        </w:rPr>
        <w:t xml:space="preserve"> </w:t>
      </w:r>
      <w:proofErr w:type="spellStart"/>
      <w:r w:rsidRPr="3A6F60BB">
        <w:rPr>
          <w:lang w:val="en-US"/>
        </w:rPr>
        <w:t>interdisciplinárních</w:t>
      </w:r>
      <w:proofErr w:type="spellEnd"/>
      <w:r w:rsidRPr="3A6F60BB">
        <w:rPr>
          <w:lang w:val="en-US"/>
        </w:rPr>
        <w:t xml:space="preserve"> </w:t>
      </w:r>
      <w:proofErr w:type="spellStart"/>
      <w:r w:rsidRPr="3A6F60BB">
        <w:rPr>
          <w:lang w:val="en-US"/>
        </w:rPr>
        <w:t>výzkumných</w:t>
      </w:r>
      <w:proofErr w:type="spellEnd"/>
      <w:r w:rsidRPr="3A6F60BB">
        <w:rPr>
          <w:lang w:val="en-US"/>
        </w:rPr>
        <w:t xml:space="preserve"> </w:t>
      </w:r>
      <w:proofErr w:type="spellStart"/>
      <w:r w:rsidRPr="3A6F60BB">
        <w:rPr>
          <w:lang w:val="en-US"/>
        </w:rPr>
        <w:t>skupin</w:t>
      </w:r>
      <w:proofErr w:type="spellEnd"/>
      <w:r w:rsidRPr="3A6F60BB">
        <w:rPr>
          <w:lang w:val="en-US"/>
        </w:rPr>
        <w:t>.</w:t>
      </w:r>
    </w:p>
    <w:p w14:paraId="0000002D" w14:textId="2B2F2E37" w:rsidR="007F0F54" w:rsidRDefault="62F018EA" w:rsidP="00D950C2">
      <w:pPr>
        <w:spacing w:after="160"/>
        <w:jc w:val="both"/>
        <w:rPr>
          <w:lang w:val="en-US"/>
        </w:rPr>
      </w:pPr>
      <w:r w:rsidRPr="3A6F60BB">
        <w:rPr>
          <w:sz w:val="20"/>
          <w:szCs w:val="20"/>
          <w:lang w:val="en-US"/>
        </w:rPr>
        <w:lastRenderedPageBreak/>
        <w:t xml:space="preserve">- </w:t>
      </w:r>
      <w:proofErr w:type="spellStart"/>
      <w:r w:rsidRPr="3A6F60BB">
        <w:rPr>
          <w:lang w:val="en-US"/>
        </w:rPr>
        <w:t>Budování</w:t>
      </w:r>
      <w:proofErr w:type="spellEnd"/>
      <w:r w:rsidRPr="3A6F60BB">
        <w:rPr>
          <w:lang w:val="en-US"/>
        </w:rPr>
        <w:t xml:space="preserve"> </w:t>
      </w:r>
      <w:proofErr w:type="spellStart"/>
      <w:r w:rsidRPr="3A6F60BB">
        <w:rPr>
          <w:lang w:val="en-US"/>
        </w:rPr>
        <w:t>infrastruktury</w:t>
      </w:r>
      <w:proofErr w:type="spellEnd"/>
      <w:r w:rsidRPr="3A6F60BB">
        <w:rPr>
          <w:lang w:val="en-US"/>
        </w:rPr>
        <w:t xml:space="preserve"> pro </w:t>
      </w:r>
      <w:proofErr w:type="spellStart"/>
      <w:r w:rsidRPr="3A6F60BB">
        <w:rPr>
          <w:lang w:val="en-US"/>
        </w:rPr>
        <w:t>výzkumné</w:t>
      </w:r>
      <w:proofErr w:type="spellEnd"/>
      <w:r w:rsidRPr="3A6F60BB">
        <w:rPr>
          <w:lang w:val="en-US"/>
        </w:rPr>
        <w:t xml:space="preserve"> </w:t>
      </w:r>
      <w:proofErr w:type="spellStart"/>
      <w:r w:rsidRPr="3A6F60BB">
        <w:rPr>
          <w:lang w:val="en-US"/>
        </w:rPr>
        <w:t>týmy</w:t>
      </w:r>
      <w:proofErr w:type="spellEnd"/>
      <w:r w:rsidRPr="3A6F60BB">
        <w:rPr>
          <w:lang w:val="en-US"/>
        </w:rPr>
        <w:t xml:space="preserve"> a </w:t>
      </w:r>
      <w:proofErr w:type="spellStart"/>
      <w:r w:rsidRPr="3A6F60BB">
        <w:rPr>
          <w:lang w:val="en-US"/>
        </w:rPr>
        <w:t>velké</w:t>
      </w:r>
      <w:proofErr w:type="spellEnd"/>
      <w:r w:rsidRPr="3A6F60BB">
        <w:rPr>
          <w:lang w:val="en-US"/>
        </w:rPr>
        <w:t xml:space="preserve"> </w:t>
      </w:r>
      <w:proofErr w:type="spellStart"/>
      <w:r w:rsidRPr="3A6F60BB">
        <w:rPr>
          <w:lang w:val="en-US"/>
        </w:rPr>
        <w:t>projekty</w:t>
      </w:r>
      <w:proofErr w:type="spellEnd"/>
      <w:r w:rsidRPr="3A6F60BB">
        <w:rPr>
          <w:lang w:val="en-US"/>
        </w:rPr>
        <w:t>.</w:t>
      </w:r>
    </w:p>
    <w:p w14:paraId="0000002E" w14:textId="77777777" w:rsidR="007F0F54" w:rsidRDefault="62F018EA" w:rsidP="3A6F60BB">
      <w:pPr>
        <w:spacing w:after="160"/>
        <w:jc w:val="both"/>
      </w:pPr>
      <w:r w:rsidRPr="3A6F60BB">
        <w:t xml:space="preserve"> </w:t>
      </w:r>
    </w:p>
    <w:p w14:paraId="0000002F" w14:textId="501373E5" w:rsidR="007F0F54" w:rsidRDefault="62F018EA" w:rsidP="3A6F60BB">
      <w:pPr>
        <w:spacing w:after="160"/>
        <w:jc w:val="both"/>
        <w:rPr>
          <w:b/>
          <w:bCs/>
          <w:lang w:val="en-US"/>
        </w:rPr>
      </w:pPr>
      <w:r w:rsidRPr="3A6F60BB">
        <w:rPr>
          <w:b/>
          <w:bCs/>
          <w:lang w:val="en-US"/>
        </w:rPr>
        <w:t>2.</w:t>
      </w:r>
      <w:r w:rsidR="00404752">
        <w:rPr>
          <w:b/>
          <w:bCs/>
          <w:lang w:val="en-US"/>
        </w:rPr>
        <w:t>5</w:t>
      </w:r>
      <w:r w:rsidRPr="3A6F60BB">
        <w:rPr>
          <w:b/>
          <w:bCs/>
          <w:lang w:val="en-US"/>
        </w:rPr>
        <w:t xml:space="preserve"> </w:t>
      </w:r>
      <w:proofErr w:type="spellStart"/>
      <w:r w:rsidRPr="3A6F60BB">
        <w:rPr>
          <w:b/>
          <w:bCs/>
          <w:lang w:val="en-US"/>
        </w:rPr>
        <w:t>Mobilita</w:t>
      </w:r>
      <w:proofErr w:type="spellEnd"/>
      <w:r w:rsidRPr="3A6F60BB">
        <w:rPr>
          <w:b/>
          <w:bCs/>
          <w:lang w:val="en-US"/>
        </w:rPr>
        <w:t xml:space="preserve"> a networking</w:t>
      </w:r>
    </w:p>
    <w:p w14:paraId="00000030" w14:textId="65AF8EFC" w:rsidR="007F0F54" w:rsidRDefault="62F018EA" w:rsidP="3A6F60BB">
      <w:pPr>
        <w:numPr>
          <w:ilvl w:val="0"/>
          <w:numId w:val="9"/>
        </w:numPr>
        <w:spacing w:before="240"/>
        <w:jc w:val="both"/>
        <w:rPr>
          <w:lang w:val="en-US"/>
        </w:rPr>
      </w:pPr>
      <w:r w:rsidRPr="3A6F60BB">
        <w:rPr>
          <w:lang w:val="en-US"/>
        </w:rPr>
        <w:t xml:space="preserve">Z </w:t>
      </w:r>
      <w:proofErr w:type="spellStart"/>
      <w:r w:rsidRPr="3A6F60BB">
        <w:rPr>
          <w:lang w:val="en-US"/>
        </w:rPr>
        <w:t>prostředků</w:t>
      </w:r>
      <w:proofErr w:type="spellEnd"/>
      <w:r w:rsidRPr="3A6F60BB">
        <w:rPr>
          <w:lang w:val="en-US"/>
        </w:rPr>
        <w:t xml:space="preserve"> </w:t>
      </w:r>
      <w:proofErr w:type="spellStart"/>
      <w:r w:rsidR="00A176C0">
        <w:rPr>
          <w:lang w:val="en-US"/>
        </w:rPr>
        <w:t>určené</w:t>
      </w:r>
      <w:proofErr w:type="spellEnd"/>
      <w:r w:rsidR="00A176C0">
        <w:rPr>
          <w:lang w:val="en-US"/>
        </w:rPr>
        <w:t xml:space="preserve"> </w:t>
      </w:r>
      <w:proofErr w:type="spellStart"/>
      <w:r w:rsidR="00A176C0">
        <w:rPr>
          <w:lang w:val="en-US"/>
        </w:rPr>
        <w:t>na</w:t>
      </w:r>
      <w:proofErr w:type="spellEnd"/>
      <w:r w:rsidR="00A176C0">
        <w:rPr>
          <w:lang w:val="en-US"/>
        </w:rPr>
        <w:t xml:space="preserve"> </w:t>
      </w:r>
      <w:proofErr w:type="spellStart"/>
      <w:r w:rsidR="00A176C0">
        <w:rPr>
          <w:lang w:val="en-US"/>
        </w:rPr>
        <w:t>výzkum</w:t>
      </w:r>
      <w:proofErr w:type="spellEnd"/>
      <w:r w:rsidRPr="3A6F60BB">
        <w:rPr>
          <w:lang w:val="en-US"/>
        </w:rPr>
        <w:t xml:space="preserve"> </w:t>
      </w:r>
      <w:proofErr w:type="spellStart"/>
      <w:r w:rsidRPr="3A6F60BB">
        <w:rPr>
          <w:lang w:val="en-US"/>
        </w:rPr>
        <w:t>lze</w:t>
      </w:r>
      <w:proofErr w:type="spellEnd"/>
      <w:r w:rsidRPr="3A6F60BB">
        <w:rPr>
          <w:lang w:val="en-US"/>
        </w:rPr>
        <w:t xml:space="preserve"> </w:t>
      </w:r>
      <w:proofErr w:type="spellStart"/>
      <w:r w:rsidRPr="3A6F60BB">
        <w:rPr>
          <w:lang w:val="en-US"/>
        </w:rPr>
        <w:t>tak</w:t>
      </w:r>
      <w:proofErr w:type="spellEnd"/>
      <w:r w:rsidRPr="3A6F60BB">
        <w:rPr>
          <w:lang w:val="en-US"/>
        </w:rPr>
        <w:t xml:space="preserve"> </w:t>
      </w:r>
      <w:proofErr w:type="spellStart"/>
      <w:r w:rsidRPr="3A6F60BB">
        <w:rPr>
          <w:lang w:val="en-US"/>
        </w:rPr>
        <w:t>podpořit</w:t>
      </w:r>
      <w:proofErr w:type="spellEnd"/>
      <w:r w:rsidRPr="3A6F60BB">
        <w:rPr>
          <w:lang w:val="en-US"/>
        </w:rPr>
        <w:t xml:space="preserve"> </w:t>
      </w:r>
      <w:proofErr w:type="spellStart"/>
      <w:r w:rsidRPr="3A6F60BB">
        <w:rPr>
          <w:lang w:val="en-US"/>
        </w:rPr>
        <w:t>účast</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mezinárodních</w:t>
      </w:r>
      <w:proofErr w:type="spellEnd"/>
      <w:r w:rsidRPr="3A6F60BB">
        <w:rPr>
          <w:lang w:val="en-US"/>
        </w:rPr>
        <w:t xml:space="preserve">) </w:t>
      </w:r>
      <w:proofErr w:type="spellStart"/>
      <w:r w:rsidRPr="3A6F60BB">
        <w:rPr>
          <w:lang w:val="en-US"/>
        </w:rPr>
        <w:t>odborných</w:t>
      </w:r>
      <w:proofErr w:type="spellEnd"/>
      <w:r w:rsidRPr="3A6F60BB">
        <w:rPr>
          <w:lang w:val="en-US"/>
        </w:rPr>
        <w:t xml:space="preserve"> </w:t>
      </w:r>
      <w:proofErr w:type="spellStart"/>
      <w:r w:rsidRPr="3A6F60BB">
        <w:rPr>
          <w:lang w:val="en-US"/>
        </w:rPr>
        <w:t>konferencích</w:t>
      </w:r>
      <w:proofErr w:type="spellEnd"/>
      <w:r w:rsidRPr="3A6F60BB">
        <w:rPr>
          <w:lang w:val="en-US"/>
        </w:rPr>
        <w:t xml:space="preserve">, </w:t>
      </w:r>
      <w:proofErr w:type="spellStart"/>
      <w:r w:rsidRPr="3A6F60BB">
        <w:rPr>
          <w:lang w:val="en-US"/>
        </w:rPr>
        <w:t>jestliže</w:t>
      </w:r>
      <w:proofErr w:type="spellEnd"/>
      <w:r w:rsidRPr="3A6F60BB">
        <w:rPr>
          <w:lang w:val="en-US"/>
        </w:rPr>
        <w:t xml:space="preserve"> </w:t>
      </w:r>
      <w:proofErr w:type="spellStart"/>
      <w:r w:rsidRPr="3A6F60BB">
        <w:rPr>
          <w:lang w:val="en-US"/>
        </w:rPr>
        <w:t>výstupem</w:t>
      </w:r>
      <w:proofErr w:type="spellEnd"/>
      <w:r w:rsidRPr="3A6F60BB">
        <w:rPr>
          <w:lang w:val="en-US"/>
        </w:rPr>
        <w:t xml:space="preserve"> </w:t>
      </w:r>
      <w:proofErr w:type="spellStart"/>
      <w:r w:rsidRPr="3A6F60BB">
        <w:rPr>
          <w:lang w:val="en-US"/>
        </w:rPr>
        <w:t>má</w:t>
      </w:r>
      <w:proofErr w:type="spellEnd"/>
      <w:r w:rsidRPr="3A6F60BB">
        <w:rPr>
          <w:lang w:val="en-US"/>
        </w:rPr>
        <w:t xml:space="preserve"> </w:t>
      </w:r>
      <w:proofErr w:type="spellStart"/>
      <w:r w:rsidRPr="3A6F60BB">
        <w:rPr>
          <w:lang w:val="en-US"/>
        </w:rPr>
        <w:t>být</w:t>
      </w:r>
      <w:proofErr w:type="spellEnd"/>
      <w:r w:rsidRPr="3A6F60BB">
        <w:rPr>
          <w:lang w:val="en-US"/>
        </w:rPr>
        <w:t xml:space="preserve"> </w:t>
      </w:r>
      <w:proofErr w:type="spellStart"/>
      <w:r w:rsidRPr="3A6F60BB">
        <w:rPr>
          <w:lang w:val="en-US"/>
        </w:rPr>
        <w:t>stať</w:t>
      </w:r>
      <w:proofErr w:type="spellEnd"/>
      <w:r w:rsidRPr="3A6F60BB">
        <w:rPr>
          <w:lang w:val="en-US"/>
        </w:rPr>
        <w:t xml:space="preserve"> </w:t>
      </w:r>
      <w:proofErr w:type="spellStart"/>
      <w:r w:rsidRPr="3A6F60BB">
        <w:rPr>
          <w:lang w:val="en-US"/>
        </w:rPr>
        <w:t>ve</w:t>
      </w:r>
      <w:proofErr w:type="spellEnd"/>
      <w:r w:rsidRPr="3A6F60BB">
        <w:rPr>
          <w:lang w:val="en-US"/>
        </w:rPr>
        <w:t xml:space="preserve"> </w:t>
      </w:r>
      <w:proofErr w:type="spellStart"/>
      <w:r w:rsidRPr="3A6F60BB">
        <w:rPr>
          <w:lang w:val="en-US"/>
        </w:rPr>
        <w:t>sborníku</w:t>
      </w:r>
      <w:proofErr w:type="spellEnd"/>
      <w:r w:rsidRPr="3A6F60BB">
        <w:rPr>
          <w:lang w:val="en-US"/>
        </w:rPr>
        <w:t xml:space="preserve"> (D). </w:t>
      </w:r>
      <w:proofErr w:type="spellStart"/>
      <w:r w:rsidRPr="3A6F60BB">
        <w:rPr>
          <w:lang w:val="en-US"/>
        </w:rPr>
        <w:t>Žadatelky</w:t>
      </w:r>
      <w:proofErr w:type="spellEnd"/>
      <w:r w:rsidRPr="3A6F60BB">
        <w:rPr>
          <w:lang w:val="en-US"/>
        </w:rPr>
        <w:t xml:space="preserve"> a </w:t>
      </w:r>
      <w:proofErr w:type="spellStart"/>
      <w:r w:rsidRPr="3A6F60BB">
        <w:rPr>
          <w:lang w:val="en-US"/>
        </w:rPr>
        <w:t>žadatelé</w:t>
      </w:r>
      <w:proofErr w:type="spellEnd"/>
      <w:r w:rsidRPr="3A6F60BB">
        <w:rPr>
          <w:lang w:val="en-US"/>
        </w:rPr>
        <w:t xml:space="preserve"> </w:t>
      </w:r>
      <w:proofErr w:type="spellStart"/>
      <w:r w:rsidRPr="3A6F60BB">
        <w:rPr>
          <w:lang w:val="en-US"/>
        </w:rPr>
        <w:t>mohou</w:t>
      </w:r>
      <w:proofErr w:type="spellEnd"/>
      <w:r w:rsidRPr="3A6F60BB">
        <w:rPr>
          <w:lang w:val="en-US"/>
        </w:rPr>
        <w:t xml:space="preserve"> </w:t>
      </w:r>
      <w:proofErr w:type="spellStart"/>
      <w:r w:rsidRPr="3A6F60BB">
        <w:rPr>
          <w:lang w:val="en-US"/>
        </w:rPr>
        <w:t>předložit</w:t>
      </w:r>
      <w:proofErr w:type="spellEnd"/>
      <w:r w:rsidRPr="3A6F60BB">
        <w:rPr>
          <w:lang w:val="en-US"/>
        </w:rPr>
        <w:t xml:space="preserve"> </w:t>
      </w:r>
      <w:proofErr w:type="spellStart"/>
      <w:r w:rsidRPr="3A6F60BB">
        <w:rPr>
          <w:lang w:val="en-US"/>
        </w:rPr>
        <w:t>plán</w:t>
      </w:r>
      <w:proofErr w:type="spellEnd"/>
      <w:r w:rsidRPr="3A6F60BB">
        <w:rPr>
          <w:lang w:val="en-US"/>
        </w:rPr>
        <w:t xml:space="preserve"> </w:t>
      </w:r>
      <w:proofErr w:type="spellStart"/>
      <w:r w:rsidRPr="3A6F60BB">
        <w:rPr>
          <w:lang w:val="en-US"/>
        </w:rPr>
        <w:t>realizace</w:t>
      </w:r>
      <w:proofErr w:type="spellEnd"/>
      <w:r w:rsidRPr="3A6F60BB">
        <w:rPr>
          <w:lang w:val="en-US"/>
        </w:rPr>
        <w:t xml:space="preserve"> </w:t>
      </w:r>
      <w:proofErr w:type="spellStart"/>
      <w:r w:rsidRPr="3A6F60BB">
        <w:rPr>
          <w:lang w:val="en-US"/>
        </w:rPr>
        <w:t>výstupu</w:t>
      </w:r>
      <w:proofErr w:type="spellEnd"/>
      <w:r w:rsidRPr="3A6F60BB">
        <w:rPr>
          <w:lang w:val="en-US"/>
        </w:rPr>
        <w:t xml:space="preserve"> s </w:t>
      </w:r>
      <w:proofErr w:type="spellStart"/>
      <w:r w:rsidRPr="3A6F60BB">
        <w:rPr>
          <w:lang w:val="en-US"/>
        </w:rPr>
        <w:t>upřesněním</w:t>
      </w:r>
      <w:proofErr w:type="spellEnd"/>
      <w:r w:rsidRPr="3A6F60BB">
        <w:rPr>
          <w:lang w:val="en-US"/>
        </w:rPr>
        <w:t xml:space="preserve"> </w:t>
      </w:r>
      <w:proofErr w:type="spellStart"/>
      <w:r w:rsidRPr="3A6F60BB">
        <w:rPr>
          <w:lang w:val="en-US"/>
        </w:rPr>
        <w:t>požadované</w:t>
      </w:r>
      <w:proofErr w:type="spellEnd"/>
      <w:r w:rsidRPr="3A6F60BB">
        <w:rPr>
          <w:lang w:val="en-US"/>
        </w:rPr>
        <w:t xml:space="preserve"> </w:t>
      </w:r>
      <w:proofErr w:type="spellStart"/>
      <w:r w:rsidRPr="3A6F60BB">
        <w:rPr>
          <w:lang w:val="en-US"/>
        </w:rPr>
        <w:t>částky</w:t>
      </w:r>
      <w:proofErr w:type="spellEnd"/>
      <w:r w:rsidRPr="3A6F60BB">
        <w:rPr>
          <w:lang w:val="en-US"/>
        </w:rPr>
        <w:t xml:space="preserve"> (</w:t>
      </w:r>
      <w:proofErr w:type="spellStart"/>
      <w:r w:rsidRPr="3A6F60BB">
        <w:rPr>
          <w:lang w:val="en-US"/>
        </w:rPr>
        <w:t>konferenční</w:t>
      </w:r>
      <w:proofErr w:type="spellEnd"/>
      <w:r w:rsidRPr="3A6F60BB">
        <w:rPr>
          <w:lang w:val="en-US"/>
        </w:rPr>
        <w:t xml:space="preserve"> </w:t>
      </w:r>
      <w:proofErr w:type="spellStart"/>
      <w:r w:rsidRPr="3A6F60BB">
        <w:rPr>
          <w:lang w:val="en-US"/>
        </w:rPr>
        <w:t>poplatek</w:t>
      </w:r>
      <w:proofErr w:type="spellEnd"/>
      <w:r w:rsidRPr="3A6F60BB">
        <w:rPr>
          <w:lang w:val="en-US"/>
        </w:rPr>
        <w:t xml:space="preserve">, </w:t>
      </w:r>
      <w:proofErr w:type="spellStart"/>
      <w:r w:rsidRPr="3A6F60BB">
        <w:rPr>
          <w:lang w:val="en-US"/>
        </w:rPr>
        <w:t>cestovné</w:t>
      </w:r>
      <w:proofErr w:type="spellEnd"/>
      <w:r w:rsidRPr="3A6F60BB">
        <w:rPr>
          <w:lang w:val="en-US"/>
        </w:rPr>
        <w:t xml:space="preserve">, </w:t>
      </w:r>
      <w:proofErr w:type="spellStart"/>
      <w:r w:rsidRPr="3A6F60BB">
        <w:rPr>
          <w:lang w:val="en-US"/>
        </w:rPr>
        <w:t>ubytování</w:t>
      </w:r>
      <w:proofErr w:type="spellEnd"/>
      <w:r w:rsidRPr="3A6F60BB">
        <w:rPr>
          <w:lang w:val="en-US"/>
        </w:rPr>
        <w:t xml:space="preserve"> </w:t>
      </w:r>
      <w:proofErr w:type="spellStart"/>
      <w:r w:rsidRPr="3A6F60BB">
        <w:rPr>
          <w:lang w:val="en-US"/>
        </w:rPr>
        <w:t>apod</w:t>
      </w:r>
      <w:proofErr w:type="spellEnd"/>
      <w:r w:rsidRPr="3A6F60BB">
        <w:rPr>
          <w:lang w:val="en-US"/>
        </w:rPr>
        <w:t xml:space="preserve">.). </w:t>
      </w:r>
      <w:r w:rsidR="0006750A" w:rsidRPr="0006750A">
        <w:t xml:space="preserve">V </w:t>
      </w:r>
      <w:proofErr w:type="spellStart"/>
      <w:r w:rsidR="0006750A" w:rsidRPr="0006750A">
        <w:t>odůvodněných</w:t>
      </w:r>
      <w:proofErr w:type="spellEnd"/>
      <w:r w:rsidR="0006750A" w:rsidRPr="0006750A">
        <w:t xml:space="preserve"> a </w:t>
      </w:r>
      <w:proofErr w:type="spellStart"/>
      <w:r w:rsidR="0006750A" w:rsidRPr="0006750A">
        <w:t>výjimečných</w:t>
      </w:r>
      <w:proofErr w:type="spellEnd"/>
      <w:r w:rsidR="0006750A" w:rsidRPr="0006750A">
        <w:t xml:space="preserve"> </w:t>
      </w:r>
      <w:proofErr w:type="spellStart"/>
      <w:r w:rsidR="0006750A" w:rsidRPr="0006750A">
        <w:t>případech</w:t>
      </w:r>
      <w:proofErr w:type="spellEnd"/>
      <w:r w:rsidR="0006750A" w:rsidRPr="0006750A">
        <w:t xml:space="preserve"> </w:t>
      </w:r>
      <w:proofErr w:type="spellStart"/>
      <w:r w:rsidR="0006750A" w:rsidRPr="0006750A">
        <w:t>lze</w:t>
      </w:r>
      <w:proofErr w:type="spellEnd"/>
      <w:r w:rsidR="0006750A" w:rsidRPr="0006750A">
        <w:t xml:space="preserve"> </w:t>
      </w:r>
      <w:proofErr w:type="spellStart"/>
      <w:r w:rsidR="0006750A" w:rsidRPr="0006750A">
        <w:t>podpořit</w:t>
      </w:r>
      <w:proofErr w:type="spellEnd"/>
      <w:r w:rsidR="0006750A" w:rsidRPr="0006750A">
        <w:t xml:space="preserve"> </w:t>
      </w:r>
      <w:proofErr w:type="spellStart"/>
      <w:r w:rsidR="0006750A" w:rsidRPr="0006750A">
        <w:t>také</w:t>
      </w:r>
      <w:proofErr w:type="spellEnd"/>
      <w:r w:rsidR="0006750A" w:rsidRPr="0006750A">
        <w:t xml:space="preserve"> </w:t>
      </w:r>
      <w:proofErr w:type="spellStart"/>
      <w:r w:rsidR="0006750A" w:rsidRPr="0006750A">
        <w:t>aktivní</w:t>
      </w:r>
      <w:proofErr w:type="spellEnd"/>
      <w:r w:rsidR="0006750A" w:rsidRPr="0006750A">
        <w:t xml:space="preserve"> </w:t>
      </w:r>
      <w:proofErr w:type="spellStart"/>
      <w:r w:rsidR="0006750A" w:rsidRPr="0006750A">
        <w:t>příspěvek</w:t>
      </w:r>
      <w:proofErr w:type="spellEnd"/>
      <w:r w:rsidR="0006750A" w:rsidRPr="0006750A">
        <w:t xml:space="preserve"> bez </w:t>
      </w:r>
      <w:proofErr w:type="spellStart"/>
      <w:r w:rsidR="0006750A" w:rsidRPr="0006750A">
        <w:t>následného</w:t>
      </w:r>
      <w:proofErr w:type="spellEnd"/>
      <w:r w:rsidR="0006750A" w:rsidRPr="0006750A">
        <w:t xml:space="preserve"> </w:t>
      </w:r>
      <w:proofErr w:type="spellStart"/>
      <w:r w:rsidR="0006750A" w:rsidRPr="0006750A">
        <w:t>publikačního</w:t>
      </w:r>
      <w:proofErr w:type="spellEnd"/>
      <w:r w:rsidR="0006750A" w:rsidRPr="0006750A">
        <w:t xml:space="preserve"> </w:t>
      </w:r>
      <w:proofErr w:type="spellStart"/>
      <w:r w:rsidR="0006750A" w:rsidRPr="0006750A">
        <w:t>výstupu</w:t>
      </w:r>
      <w:proofErr w:type="spellEnd"/>
      <w:r w:rsidR="0006750A" w:rsidRPr="0006750A">
        <w:t xml:space="preserve">, </w:t>
      </w:r>
      <w:proofErr w:type="spellStart"/>
      <w:r w:rsidR="0006750A" w:rsidRPr="0006750A">
        <w:t>pokud</w:t>
      </w:r>
      <w:proofErr w:type="spellEnd"/>
      <w:r w:rsidR="0006750A" w:rsidRPr="0006750A">
        <w:t xml:space="preserve"> se </w:t>
      </w:r>
      <w:proofErr w:type="spellStart"/>
      <w:r w:rsidR="0006750A" w:rsidRPr="0006750A">
        <w:t>jedná</w:t>
      </w:r>
      <w:proofErr w:type="spellEnd"/>
      <w:r w:rsidR="0006750A" w:rsidRPr="0006750A">
        <w:t xml:space="preserve"> o </w:t>
      </w:r>
      <w:proofErr w:type="spellStart"/>
      <w:r w:rsidR="0006750A" w:rsidRPr="0006750A">
        <w:t>prezentaci</w:t>
      </w:r>
      <w:proofErr w:type="spellEnd"/>
      <w:r w:rsidR="0006750A" w:rsidRPr="0006750A">
        <w:t xml:space="preserve"> </w:t>
      </w:r>
      <w:proofErr w:type="spellStart"/>
      <w:r w:rsidR="0006750A" w:rsidRPr="0006750A">
        <w:t>uměleckého</w:t>
      </w:r>
      <w:proofErr w:type="spellEnd"/>
      <w:r w:rsidR="0006750A" w:rsidRPr="0006750A">
        <w:t xml:space="preserve"> </w:t>
      </w:r>
      <w:proofErr w:type="spellStart"/>
      <w:r w:rsidR="0006750A" w:rsidRPr="0006750A">
        <w:t>výzkumu</w:t>
      </w:r>
      <w:proofErr w:type="spellEnd"/>
      <w:r w:rsidR="0006750A" w:rsidRPr="0006750A">
        <w:t xml:space="preserve"> s </w:t>
      </w:r>
      <w:proofErr w:type="spellStart"/>
      <w:r w:rsidR="0006750A" w:rsidRPr="0006750A">
        <w:t>doložitelnou</w:t>
      </w:r>
      <w:proofErr w:type="spellEnd"/>
      <w:r w:rsidR="0006750A" w:rsidRPr="0006750A">
        <w:t xml:space="preserve"> </w:t>
      </w:r>
      <w:proofErr w:type="spellStart"/>
      <w:r w:rsidR="0006750A" w:rsidRPr="0006750A">
        <w:t>výzkumnou</w:t>
      </w:r>
      <w:proofErr w:type="spellEnd"/>
      <w:r w:rsidR="0006750A" w:rsidRPr="0006750A">
        <w:t xml:space="preserve"> </w:t>
      </w:r>
      <w:proofErr w:type="spellStart"/>
      <w:r w:rsidR="0006750A" w:rsidRPr="0006750A">
        <w:t>dimenzí</w:t>
      </w:r>
      <w:proofErr w:type="spellEnd"/>
      <w:r w:rsidR="0006750A" w:rsidRPr="0006750A">
        <w:t xml:space="preserve"> a </w:t>
      </w:r>
      <w:proofErr w:type="spellStart"/>
      <w:r w:rsidR="0006750A" w:rsidRPr="0006750A">
        <w:t>pokud</w:t>
      </w:r>
      <w:proofErr w:type="spellEnd"/>
      <w:r w:rsidR="0006750A" w:rsidRPr="0006750A">
        <w:t xml:space="preserve"> je </w:t>
      </w:r>
      <w:proofErr w:type="spellStart"/>
      <w:r w:rsidR="0006750A" w:rsidRPr="0006750A">
        <w:t>jeho</w:t>
      </w:r>
      <w:proofErr w:type="spellEnd"/>
      <w:r w:rsidR="0006750A" w:rsidRPr="0006750A">
        <w:t xml:space="preserve"> </w:t>
      </w:r>
      <w:proofErr w:type="spellStart"/>
      <w:r w:rsidR="0006750A" w:rsidRPr="0006750A">
        <w:t>přínos</w:t>
      </w:r>
      <w:proofErr w:type="spellEnd"/>
      <w:r w:rsidR="0006750A" w:rsidRPr="0006750A">
        <w:t xml:space="preserve"> pro </w:t>
      </w:r>
      <w:proofErr w:type="spellStart"/>
      <w:r w:rsidR="0006750A" w:rsidRPr="0006750A">
        <w:t>mezinárodní</w:t>
      </w:r>
      <w:proofErr w:type="spellEnd"/>
      <w:r w:rsidR="0006750A" w:rsidRPr="0006750A">
        <w:t xml:space="preserve"> </w:t>
      </w:r>
      <w:proofErr w:type="spellStart"/>
      <w:r w:rsidR="0006750A" w:rsidRPr="0006750A">
        <w:t>spolupráci</w:t>
      </w:r>
      <w:proofErr w:type="spellEnd"/>
      <w:r w:rsidR="0006750A" w:rsidRPr="0006750A">
        <w:t xml:space="preserve">, </w:t>
      </w:r>
      <w:proofErr w:type="spellStart"/>
      <w:r w:rsidR="0006750A" w:rsidRPr="0006750A">
        <w:t>přípravu</w:t>
      </w:r>
      <w:proofErr w:type="spellEnd"/>
      <w:r w:rsidR="0006750A" w:rsidRPr="0006750A">
        <w:t xml:space="preserve"> </w:t>
      </w:r>
      <w:proofErr w:type="spellStart"/>
      <w:r w:rsidR="0006750A" w:rsidRPr="0006750A">
        <w:t>grantového</w:t>
      </w:r>
      <w:proofErr w:type="spellEnd"/>
      <w:r w:rsidR="0006750A" w:rsidRPr="0006750A">
        <w:t xml:space="preserve"> </w:t>
      </w:r>
      <w:proofErr w:type="spellStart"/>
      <w:r w:rsidR="0006750A" w:rsidRPr="0006750A">
        <w:t>projektu</w:t>
      </w:r>
      <w:proofErr w:type="spellEnd"/>
      <w:r w:rsidR="0006750A" w:rsidRPr="0006750A">
        <w:t xml:space="preserve"> </w:t>
      </w:r>
      <w:proofErr w:type="spellStart"/>
      <w:r w:rsidR="0006750A" w:rsidRPr="0006750A">
        <w:t>nebo</w:t>
      </w:r>
      <w:proofErr w:type="spellEnd"/>
      <w:r w:rsidR="0006750A" w:rsidRPr="0006750A">
        <w:t xml:space="preserve"> </w:t>
      </w:r>
      <w:proofErr w:type="spellStart"/>
      <w:r w:rsidR="0006750A" w:rsidRPr="0006750A">
        <w:t>strategický</w:t>
      </w:r>
      <w:proofErr w:type="spellEnd"/>
      <w:r w:rsidR="0006750A" w:rsidRPr="0006750A">
        <w:t xml:space="preserve"> </w:t>
      </w:r>
      <w:proofErr w:type="spellStart"/>
      <w:r w:rsidR="0006750A" w:rsidRPr="0006750A">
        <w:t>rozvoj</w:t>
      </w:r>
      <w:proofErr w:type="spellEnd"/>
      <w:r w:rsidR="0006750A" w:rsidRPr="0006750A">
        <w:t xml:space="preserve"> </w:t>
      </w:r>
      <w:proofErr w:type="spellStart"/>
      <w:r w:rsidR="0006750A" w:rsidRPr="0006750A">
        <w:t>výzkumného</w:t>
      </w:r>
      <w:proofErr w:type="spellEnd"/>
      <w:r w:rsidR="0006750A" w:rsidRPr="0006750A">
        <w:t xml:space="preserve"> </w:t>
      </w:r>
      <w:proofErr w:type="spellStart"/>
      <w:r w:rsidR="0006750A" w:rsidRPr="0006750A">
        <w:t>profilu</w:t>
      </w:r>
      <w:proofErr w:type="spellEnd"/>
      <w:r w:rsidR="0006750A" w:rsidRPr="0006750A">
        <w:t xml:space="preserve"> AVU </w:t>
      </w:r>
      <w:proofErr w:type="spellStart"/>
      <w:r w:rsidR="0006750A" w:rsidRPr="0006750A">
        <w:t>zřetelně</w:t>
      </w:r>
      <w:proofErr w:type="spellEnd"/>
      <w:r w:rsidR="0006750A" w:rsidRPr="0006750A">
        <w:t xml:space="preserve"> </w:t>
      </w:r>
      <w:proofErr w:type="spellStart"/>
      <w:r w:rsidR="0006750A" w:rsidRPr="0006750A">
        <w:t>zdůvodněn</w:t>
      </w:r>
      <w:proofErr w:type="spellEnd"/>
      <w:r w:rsidR="0006750A" w:rsidRPr="0006750A">
        <w:t>.</w:t>
      </w:r>
    </w:p>
    <w:p w14:paraId="00000031" w14:textId="423DD8EE" w:rsidR="007F0F54" w:rsidRDefault="62F018EA" w:rsidP="3A6F60BB">
      <w:pPr>
        <w:numPr>
          <w:ilvl w:val="0"/>
          <w:numId w:val="9"/>
        </w:numPr>
        <w:jc w:val="both"/>
        <w:rPr>
          <w:lang w:val="en-US"/>
        </w:rPr>
      </w:pPr>
      <w:proofErr w:type="spellStart"/>
      <w:r w:rsidRPr="3A6F60BB">
        <w:rPr>
          <w:lang w:val="en-US"/>
        </w:rPr>
        <w:t>Účast</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konferenci</w:t>
      </w:r>
      <w:proofErr w:type="spellEnd"/>
      <w:r w:rsidRPr="3A6F60BB">
        <w:rPr>
          <w:lang w:val="en-US"/>
        </w:rPr>
        <w:t xml:space="preserve"> bez </w:t>
      </w:r>
      <w:proofErr w:type="spellStart"/>
      <w:r w:rsidRPr="3A6F60BB">
        <w:rPr>
          <w:lang w:val="en-US"/>
        </w:rPr>
        <w:t>aktivního</w:t>
      </w:r>
      <w:proofErr w:type="spellEnd"/>
      <w:r w:rsidRPr="3A6F60BB">
        <w:rPr>
          <w:lang w:val="en-US"/>
        </w:rPr>
        <w:t xml:space="preserve"> </w:t>
      </w:r>
      <w:proofErr w:type="spellStart"/>
      <w:r w:rsidRPr="3A6F60BB">
        <w:rPr>
          <w:lang w:val="en-US"/>
        </w:rPr>
        <w:t>příspěvku</w:t>
      </w:r>
      <w:proofErr w:type="spellEnd"/>
      <w:r w:rsidRPr="3A6F60BB">
        <w:rPr>
          <w:lang w:val="en-US"/>
        </w:rPr>
        <w:t xml:space="preserve"> </w:t>
      </w:r>
      <w:proofErr w:type="spellStart"/>
      <w:r w:rsidRPr="3A6F60BB">
        <w:rPr>
          <w:lang w:val="en-US"/>
        </w:rPr>
        <w:t>lze</w:t>
      </w:r>
      <w:proofErr w:type="spellEnd"/>
      <w:r w:rsidRPr="3A6F60BB">
        <w:rPr>
          <w:lang w:val="en-US"/>
        </w:rPr>
        <w:t xml:space="preserve"> </w:t>
      </w:r>
      <w:proofErr w:type="spellStart"/>
      <w:r w:rsidRPr="3A6F60BB">
        <w:rPr>
          <w:lang w:val="en-US"/>
        </w:rPr>
        <w:t>podpořit</w:t>
      </w:r>
      <w:proofErr w:type="spellEnd"/>
      <w:r w:rsidRPr="3A6F60BB">
        <w:rPr>
          <w:lang w:val="en-US"/>
        </w:rPr>
        <w:t xml:space="preserve"> </w:t>
      </w:r>
      <w:proofErr w:type="spellStart"/>
      <w:r w:rsidRPr="3A6F60BB">
        <w:rPr>
          <w:lang w:val="en-US"/>
        </w:rPr>
        <w:t>výhradně</w:t>
      </w:r>
      <w:proofErr w:type="spellEnd"/>
      <w:r w:rsidRPr="3A6F60BB">
        <w:rPr>
          <w:lang w:val="en-US"/>
        </w:rPr>
        <w:t xml:space="preserve"> z </w:t>
      </w:r>
      <w:proofErr w:type="spellStart"/>
      <w:r w:rsidRPr="3A6F60BB">
        <w:rPr>
          <w:lang w:val="en-US"/>
        </w:rPr>
        <w:t>jiného</w:t>
      </w:r>
      <w:proofErr w:type="spellEnd"/>
      <w:r w:rsidRPr="3A6F60BB">
        <w:rPr>
          <w:lang w:val="en-US"/>
        </w:rPr>
        <w:t xml:space="preserve"> </w:t>
      </w:r>
      <w:proofErr w:type="spellStart"/>
      <w:r w:rsidRPr="3A6F60BB">
        <w:rPr>
          <w:lang w:val="en-US"/>
        </w:rPr>
        <w:t>zdroje</w:t>
      </w:r>
      <w:proofErr w:type="spellEnd"/>
      <w:r w:rsidRPr="3A6F60BB">
        <w:rPr>
          <w:lang w:val="en-US"/>
        </w:rPr>
        <w:t xml:space="preserve"> </w:t>
      </w:r>
      <w:proofErr w:type="spellStart"/>
      <w:r w:rsidRPr="3A6F60BB">
        <w:rPr>
          <w:lang w:val="en-US"/>
        </w:rPr>
        <w:t>školy</w:t>
      </w:r>
      <w:proofErr w:type="spellEnd"/>
      <w:r w:rsidRPr="3A6F60BB">
        <w:rPr>
          <w:lang w:val="en-US"/>
        </w:rPr>
        <w:t xml:space="preserve">, </w:t>
      </w:r>
      <w:proofErr w:type="spellStart"/>
      <w:r w:rsidRPr="3A6F60BB">
        <w:rPr>
          <w:lang w:val="en-US"/>
        </w:rPr>
        <w:t>např</w:t>
      </w:r>
      <w:proofErr w:type="spellEnd"/>
      <w:r w:rsidRPr="3A6F60BB">
        <w:rPr>
          <w:lang w:val="en-US"/>
        </w:rPr>
        <w:t xml:space="preserve">. z </w:t>
      </w:r>
      <w:proofErr w:type="spellStart"/>
      <w:r w:rsidRPr="3A6F60BB">
        <w:rPr>
          <w:lang w:val="en-US"/>
        </w:rPr>
        <w:t>mobilit</w:t>
      </w:r>
      <w:proofErr w:type="spellEnd"/>
      <w:r w:rsidRPr="3A6F60BB">
        <w:rPr>
          <w:lang w:val="en-US"/>
        </w:rPr>
        <w:t xml:space="preserve"> </w:t>
      </w:r>
      <w:proofErr w:type="spellStart"/>
      <w:r w:rsidRPr="3A6F60BB">
        <w:rPr>
          <w:lang w:val="en-US"/>
        </w:rPr>
        <w:t>či</w:t>
      </w:r>
      <w:proofErr w:type="spellEnd"/>
      <w:r w:rsidRPr="3A6F60BB">
        <w:rPr>
          <w:lang w:val="en-US"/>
        </w:rPr>
        <w:t xml:space="preserve"> </w:t>
      </w:r>
      <w:proofErr w:type="spellStart"/>
      <w:r w:rsidRPr="3A6F60BB">
        <w:rPr>
          <w:lang w:val="en-US"/>
        </w:rPr>
        <w:t>zahraničního</w:t>
      </w:r>
      <w:proofErr w:type="spellEnd"/>
      <w:r w:rsidRPr="3A6F60BB">
        <w:rPr>
          <w:lang w:val="en-US"/>
        </w:rPr>
        <w:t xml:space="preserve"> </w:t>
      </w:r>
      <w:proofErr w:type="spellStart"/>
      <w:r w:rsidRPr="3A6F60BB">
        <w:rPr>
          <w:lang w:val="en-US"/>
        </w:rPr>
        <w:t>oddělení</w:t>
      </w:r>
      <w:proofErr w:type="spellEnd"/>
      <w:r w:rsidRPr="3A6F60BB">
        <w:rPr>
          <w:lang w:val="en-US"/>
        </w:rPr>
        <w:t xml:space="preserve">, </w:t>
      </w:r>
      <w:proofErr w:type="spellStart"/>
      <w:r w:rsidRPr="3A6F60BB">
        <w:rPr>
          <w:lang w:val="en-US"/>
        </w:rPr>
        <w:t>existuje</w:t>
      </w:r>
      <w:proofErr w:type="spellEnd"/>
      <w:r w:rsidRPr="3A6F60BB">
        <w:rPr>
          <w:lang w:val="en-US"/>
        </w:rPr>
        <w:t xml:space="preserve">-li </w:t>
      </w:r>
      <w:proofErr w:type="spellStart"/>
      <w:r w:rsidRPr="3A6F60BB">
        <w:rPr>
          <w:lang w:val="en-US"/>
        </w:rPr>
        <w:t>tato</w:t>
      </w:r>
      <w:proofErr w:type="spellEnd"/>
      <w:r w:rsidRPr="3A6F60BB">
        <w:rPr>
          <w:lang w:val="en-US"/>
        </w:rPr>
        <w:t xml:space="preserve"> </w:t>
      </w:r>
      <w:proofErr w:type="spellStart"/>
      <w:r w:rsidRPr="3A6F60BB">
        <w:rPr>
          <w:lang w:val="en-US"/>
        </w:rPr>
        <w:t>možnost</w:t>
      </w:r>
      <w:proofErr w:type="spellEnd"/>
      <w:r w:rsidRPr="3A6F60BB">
        <w:rPr>
          <w:lang w:val="en-US"/>
        </w:rPr>
        <w:t xml:space="preserve"> v </w:t>
      </w:r>
      <w:proofErr w:type="spellStart"/>
      <w:r w:rsidRPr="3A6F60BB">
        <w:rPr>
          <w:lang w:val="en-US"/>
        </w:rPr>
        <w:t>období</w:t>
      </w:r>
      <w:proofErr w:type="spellEnd"/>
      <w:r w:rsidRPr="3A6F60BB">
        <w:rPr>
          <w:lang w:val="en-US"/>
        </w:rPr>
        <w:t xml:space="preserve">, </w:t>
      </w:r>
      <w:proofErr w:type="spellStart"/>
      <w:r w:rsidRPr="3A6F60BB">
        <w:rPr>
          <w:lang w:val="en-US"/>
        </w:rPr>
        <w:t>kdy</w:t>
      </w:r>
      <w:proofErr w:type="spellEnd"/>
      <w:r w:rsidRPr="3A6F60BB">
        <w:rPr>
          <w:lang w:val="en-US"/>
        </w:rPr>
        <w:t xml:space="preserve"> se </w:t>
      </w:r>
      <w:proofErr w:type="spellStart"/>
      <w:r w:rsidRPr="3A6F60BB">
        <w:rPr>
          <w:lang w:val="en-US"/>
        </w:rPr>
        <w:t>žadatel</w:t>
      </w:r>
      <w:proofErr w:type="spellEnd"/>
      <w:r w:rsidRPr="3A6F60BB">
        <w:rPr>
          <w:lang w:val="en-US"/>
        </w:rPr>
        <w:t xml:space="preserve">/ka </w:t>
      </w:r>
      <w:proofErr w:type="spellStart"/>
      <w:r w:rsidRPr="3A6F60BB">
        <w:rPr>
          <w:lang w:val="en-US"/>
        </w:rPr>
        <w:t>uchází</w:t>
      </w:r>
      <w:proofErr w:type="spellEnd"/>
      <w:r w:rsidRPr="3A6F60BB">
        <w:rPr>
          <w:lang w:val="en-US"/>
        </w:rPr>
        <w:t xml:space="preserve"> o </w:t>
      </w:r>
      <w:proofErr w:type="spellStart"/>
      <w:r w:rsidRPr="3A6F60BB">
        <w:rPr>
          <w:lang w:val="en-US"/>
        </w:rPr>
        <w:t>podpor</w:t>
      </w:r>
      <w:r w:rsidR="00A176C0">
        <w:rPr>
          <w:lang w:val="en-US"/>
        </w:rPr>
        <w:t>u</w:t>
      </w:r>
      <w:proofErr w:type="spellEnd"/>
      <w:r w:rsidRPr="3A6F60BB">
        <w:rPr>
          <w:lang w:val="en-US"/>
        </w:rPr>
        <w:t xml:space="preserve">. </w:t>
      </w:r>
    </w:p>
    <w:p w14:paraId="1F9C3364" w14:textId="669BCCCF" w:rsidR="3A6F60BB" w:rsidRDefault="3A6F60BB" w:rsidP="3A6F60BB">
      <w:pPr>
        <w:ind w:left="720"/>
        <w:jc w:val="both"/>
        <w:rPr>
          <w:lang w:val="en-US"/>
        </w:rPr>
      </w:pPr>
    </w:p>
    <w:p w14:paraId="00000032" w14:textId="77777777" w:rsidR="007F0F54" w:rsidRDefault="62F018EA" w:rsidP="3A6F60BB">
      <w:pPr>
        <w:jc w:val="both"/>
        <w:rPr>
          <w:b/>
          <w:bCs/>
          <w:sz w:val="24"/>
          <w:szCs w:val="24"/>
          <w:lang w:val="en-US"/>
        </w:rPr>
      </w:pPr>
      <w:r w:rsidRPr="00FB67C5">
        <w:rPr>
          <w:b/>
          <w:bCs/>
          <w:sz w:val="24"/>
          <w:szCs w:val="24"/>
          <w:lang w:val="en-US"/>
        </w:rPr>
        <w:t xml:space="preserve">3. </w:t>
      </w:r>
      <w:proofErr w:type="spellStart"/>
      <w:r w:rsidRPr="00FB67C5">
        <w:rPr>
          <w:b/>
          <w:bCs/>
          <w:sz w:val="24"/>
          <w:szCs w:val="24"/>
          <w:lang w:val="en-US"/>
        </w:rPr>
        <w:t>Očekávané</w:t>
      </w:r>
      <w:proofErr w:type="spellEnd"/>
      <w:r w:rsidRPr="00FB67C5">
        <w:rPr>
          <w:b/>
          <w:bCs/>
          <w:sz w:val="24"/>
          <w:szCs w:val="24"/>
          <w:lang w:val="en-US"/>
        </w:rPr>
        <w:t xml:space="preserve"> </w:t>
      </w:r>
      <w:proofErr w:type="spellStart"/>
      <w:r w:rsidRPr="00FB67C5">
        <w:rPr>
          <w:b/>
          <w:bCs/>
          <w:sz w:val="24"/>
          <w:szCs w:val="24"/>
          <w:lang w:val="en-US"/>
        </w:rPr>
        <w:t>výstupy</w:t>
      </w:r>
      <w:proofErr w:type="spellEnd"/>
    </w:p>
    <w:p w14:paraId="440978AA" w14:textId="77777777" w:rsidR="00EF6F77" w:rsidRDefault="00EF6F77" w:rsidP="00EF6F77">
      <w:pPr>
        <w:jc w:val="both"/>
      </w:pPr>
      <w:r>
        <w:t xml:space="preserve">Podpora je </w:t>
      </w:r>
      <w:proofErr w:type="spellStart"/>
      <w:r>
        <w:t>primárně</w:t>
      </w:r>
      <w:proofErr w:type="spellEnd"/>
      <w:r>
        <w:t xml:space="preserve"> </w:t>
      </w:r>
      <w:proofErr w:type="spellStart"/>
      <w:r>
        <w:t>směřována</w:t>
      </w:r>
      <w:proofErr w:type="spellEnd"/>
      <w:r>
        <w:t xml:space="preserve"> </w:t>
      </w:r>
      <w:proofErr w:type="spellStart"/>
      <w:r>
        <w:t>na</w:t>
      </w:r>
      <w:proofErr w:type="spellEnd"/>
      <w:r>
        <w:t xml:space="preserve"> </w:t>
      </w:r>
      <w:proofErr w:type="spellStart"/>
      <w:r>
        <w:t>výstupy</w:t>
      </w:r>
      <w:proofErr w:type="spellEnd"/>
      <w:r>
        <w:t xml:space="preserve">, </w:t>
      </w:r>
      <w:proofErr w:type="spellStart"/>
      <w:r>
        <w:t>které</w:t>
      </w:r>
      <w:proofErr w:type="spellEnd"/>
      <w:r>
        <w:t xml:space="preserve"> </w:t>
      </w:r>
      <w:proofErr w:type="spellStart"/>
      <w:r>
        <w:t>mají</w:t>
      </w:r>
      <w:proofErr w:type="spellEnd"/>
      <w:r>
        <w:t xml:space="preserve"> </w:t>
      </w:r>
      <w:proofErr w:type="spellStart"/>
      <w:r>
        <w:t>potenciál</w:t>
      </w:r>
      <w:proofErr w:type="spellEnd"/>
      <w:r>
        <w:t xml:space="preserve"> </w:t>
      </w:r>
      <w:proofErr w:type="spellStart"/>
      <w:r>
        <w:t>významně</w:t>
      </w:r>
      <w:proofErr w:type="spellEnd"/>
      <w:r>
        <w:t xml:space="preserve"> </w:t>
      </w:r>
      <w:proofErr w:type="spellStart"/>
      <w:r>
        <w:t>přispět</w:t>
      </w:r>
      <w:proofErr w:type="spellEnd"/>
      <w:r>
        <w:t xml:space="preserve"> k </w:t>
      </w:r>
      <w:proofErr w:type="spellStart"/>
      <w:r>
        <w:t>hodnocení</w:t>
      </w:r>
      <w:proofErr w:type="spellEnd"/>
      <w:r>
        <w:t xml:space="preserve"> AVU </w:t>
      </w:r>
      <w:proofErr w:type="spellStart"/>
      <w:r>
        <w:t>jako</w:t>
      </w:r>
      <w:proofErr w:type="spellEnd"/>
      <w:r>
        <w:t xml:space="preserve"> </w:t>
      </w:r>
      <w:proofErr w:type="spellStart"/>
      <w:r>
        <w:t>výzkumné</w:t>
      </w:r>
      <w:proofErr w:type="spellEnd"/>
      <w:r>
        <w:t xml:space="preserve"> </w:t>
      </w:r>
      <w:proofErr w:type="spellStart"/>
      <w:r>
        <w:t>organizace</w:t>
      </w:r>
      <w:proofErr w:type="spellEnd"/>
      <w:r>
        <w:t xml:space="preserve">, </w:t>
      </w:r>
      <w:proofErr w:type="spellStart"/>
      <w:r>
        <w:t>zejména</w:t>
      </w:r>
      <w:proofErr w:type="spellEnd"/>
      <w:r>
        <w:t xml:space="preserve"> z </w:t>
      </w:r>
      <w:proofErr w:type="spellStart"/>
      <w:r>
        <w:t>hlediska</w:t>
      </w:r>
      <w:proofErr w:type="spellEnd"/>
      <w:r>
        <w:t xml:space="preserve"> </w:t>
      </w:r>
      <w:proofErr w:type="spellStart"/>
      <w:r>
        <w:t>kvality</w:t>
      </w:r>
      <w:proofErr w:type="spellEnd"/>
      <w:r>
        <w:t xml:space="preserve">, originality, </w:t>
      </w:r>
      <w:proofErr w:type="spellStart"/>
      <w:r>
        <w:t>mezinárodního</w:t>
      </w:r>
      <w:proofErr w:type="spellEnd"/>
      <w:r>
        <w:t xml:space="preserve"> </w:t>
      </w:r>
      <w:proofErr w:type="spellStart"/>
      <w:r>
        <w:t>kontextu</w:t>
      </w:r>
      <w:proofErr w:type="spellEnd"/>
      <w:r>
        <w:t xml:space="preserve"> </w:t>
      </w:r>
      <w:proofErr w:type="gramStart"/>
      <w:r>
        <w:t>a</w:t>
      </w:r>
      <w:proofErr w:type="gramEnd"/>
      <w:r>
        <w:t xml:space="preserve"> </w:t>
      </w:r>
      <w:proofErr w:type="spellStart"/>
      <w:r>
        <w:t>oborového</w:t>
      </w:r>
      <w:proofErr w:type="spellEnd"/>
      <w:r>
        <w:t xml:space="preserve"> </w:t>
      </w:r>
      <w:proofErr w:type="spellStart"/>
      <w:r>
        <w:t>významu</w:t>
      </w:r>
      <w:proofErr w:type="spellEnd"/>
      <w:r>
        <w:t xml:space="preserve">. </w:t>
      </w:r>
      <w:proofErr w:type="spellStart"/>
      <w:r>
        <w:t>Formální</w:t>
      </w:r>
      <w:proofErr w:type="spellEnd"/>
      <w:r>
        <w:t xml:space="preserve"> </w:t>
      </w:r>
      <w:proofErr w:type="spellStart"/>
      <w:r>
        <w:t>splnění</w:t>
      </w:r>
      <w:proofErr w:type="spellEnd"/>
      <w:r>
        <w:t xml:space="preserve"> </w:t>
      </w:r>
      <w:proofErr w:type="spellStart"/>
      <w:r>
        <w:t>kategorie</w:t>
      </w:r>
      <w:proofErr w:type="spellEnd"/>
      <w:r>
        <w:t xml:space="preserve"> </w:t>
      </w:r>
      <w:proofErr w:type="spellStart"/>
      <w:r>
        <w:t>výsledku</w:t>
      </w:r>
      <w:proofErr w:type="spellEnd"/>
      <w:r>
        <w:t xml:space="preserve"> </w:t>
      </w:r>
      <w:proofErr w:type="spellStart"/>
      <w:r>
        <w:t>není</w:t>
      </w:r>
      <w:proofErr w:type="spellEnd"/>
      <w:r>
        <w:t xml:space="preserve"> </w:t>
      </w:r>
      <w:proofErr w:type="spellStart"/>
      <w:r>
        <w:t>samo</w:t>
      </w:r>
      <w:proofErr w:type="spellEnd"/>
      <w:r>
        <w:t xml:space="preserve"> o </w:t>
      </w:r>
      <w:proofErr w:type="spellStart"/>
      <w:r>
        <w:t>sobě</w:t>
      </w:r>
      <w:proofErr w:type="spellEnd"/>
      <w:r>
        <w:t xml:space="preserve"> </w:t>
      </w:r>
      <w:proofErr w:type="spellStart"/>
      <w:r>
        <w:t>důvodem</w:t>
      </w:r>
      <w:proofErr w:type="spellEnd"/>
      <w:r>
        <w:t xml:space="preserve"> k </w:t>
      </w:r>
      <w:proofErr w:type="spellStart"/>
      <w:r>
        <w:t>automatické</w:t>
      </w:r>
      <w:proofErr w:type="spellEnd"/>
      <w:r>
        <w:t xml:space="preserve"> </w:t>
      </w:r>
      <w:proofErr w:type="spellStart"/>
      <w:r>
        <w:t>finanční</w:t>
      </w:r>
      <w:proofErr w:type="spellEnd"/>
      <w:r>
        <w:t xml:space="preserve"> </w:t>
      </w:r>
      <w:proofErr w:type="spellStart"/>
      <w:r>
        <w:t>podpoře</w:t>
      </w:r>
      <w:proofErr w:type="spellEnd"/>
      <w:r>
        <w:t>.</w:t>
      </w:r>
    </w:p>
    <w:p w14:paraId="751A0034" w14:textId="77777777" w:rsidR="001014D7" w:rsidRDefault="001014D7" w:rsidP="001014D7">
      <w:pPr>
        <w:spacing w:before="240"/>
        <w:jc w:val="both"/>
      </w:pPr>
      <w:r w:rsidRPr="001014D7">
        <w:t xml:space="preserve">Aby </w:t>
      </w:r>
      <w:proofErr w:type="spellStart"/>
      <w:r w:rsidRPr="001014D7">
        <w:t>bylo</w:t>
      </w:r>
      <w:proofErr w:type="spellEnd"/>
      <w:r w:rsidRPr="001014D7">
        <w:t xml:space="preserve"> </w:t>
      </w:r>
      <w:proofErr w:type="spellStart"/>
      <w:r w:rsidRPr="001014D7">
        <w:t>možné</w:t>
      </w:r>
      <w:proofErr w:type="spellEnd"/>
      <w:r w:rsidRPr="001014D7">
        <w:t xml:space="preserve"> </w:t>
      </w:r>
      <w:proofErr w:type="spellStart"/>
      <w:r w:rsidRPr="001014D7">
        <w:t>podpořit</w:t>
      </w:r>
      <w:proofErr w:type="spellEnd"/>
      <w:r w:rsidRPr="001014D7">
        <w:t xml:space="preserve"> </w:t>
      </w:r>
      <w:proofErr w:type="spellStart"/>
      <w:r w:rsidRPr="001014D7">
        <w:t>výzkumné</w:t>
      </w:r>
      <w:proofErr w:type="spellEnd"/>
      <w:r w:rsidRPr="001014D7">
        <w:t xml:space="preserve"> </w:t>
      </w:r>
      <w:proofErr w:type="spellStart"/>
      <w:r w:rsidRPr="001014D7">
        <w:t>aktivity</w:t>
      </w:r>
      <w:proofErr w:type="spellEnd"/>
      <w:r w:rsidRPr="001014D7">
        <w:t xml:space="preserve">, </w:t>
      </w:r>
      <w:proofErr w:type="spellStart"/>
      <w:r w:rsidRPr="001014D7">
        <w:t>musí</w:t>
      </w:r>
      <w:proofErr w:type="spellEnd"/>
      <w:r w:rsidRPr="001014D7">
        <w:t xml:space="preserve"> </w:t>
      </w:r>
      <w:proofErr w:type="spellStart"/>
      <w:r w:rsidRPr="001014D7">
        <w:t>generovat</w:t>
      </w:r>
      <w:proofErr w:type="spellEnd"/>
      <w:r w:rsidRPr="001014D7">
        <w:t xml:space="preserve"> </w:t>
      </w:r>
      <w:proofErr w:type="spellStart"/>
      <w:r w:rsidRPr="001014D7">
        <w:t>relevantní</w:t>
      </w:r>
      <w:proofErr w:type="spellEnd"/>
      <w:r w:rsidRPr="001014D7">
        <w:t xml:space="preserve"> a </w:t>
      </w:r>
      <w:proofErr w:type="spellStart"/>
      <w:r w:rsidRPr="001014D7">
        <w:t>hodnotitelné</w:t>
      </w:r>
      <w:proofErr w:type="spellEnd"/>
      <w:r w:rsidRPr="001014D7">
        <w:t xml:space="preserve"> </w:t>
      </w:r>
      <w:proofErr w:type="spellStart"/>
      <w:r w:rsidRPr="001014D7">
        <w:t>výstupy</w:t>
      </w:r>
      <w:proofErr w:type="spellEnd"/>
      <w:r w:rsidRPr="001014D7">
        <w:t xml:space="preserve">. </w:t>
      </w:r>
      <w:proofErr w:type="spellStart"/>
      <w:r w:rsidRPr="001014D7">
        <w:t>Očekáváme</w:t>
      </w:r>
      <w:proofErr w:type="spellEnd"/>
      <w:r w:rsidRPr="001014D7">
        <w:t xml:space="preserve"> </w:t>
      </w:r>
      <w:proofErr w:type="spellStart"/>
      <w:r w:rsidRPr="001014D7">
        <w:t>zejména</w:t>
      </w:r>
      <w:proofErr w:type="spellEnd"/>
      <w:r w:rsidRPr="001014D7">
        <w:t>:</w:t>
      </w:r>
    </w:p>
    <w:p w14:paraId="29194143" w14:textId="06A258E6" w:rsidR="001014D7" w:rsidRDefault="001014D7" w:rsidP="001014D7">
      <w:pPr>
        <w:pStyle w:val="ListParagraph"/>
        <w:numPr>
          <w:ilvl w:val="0"/>
          <w:numId w:val="8"/>
        </w:numPr>
        <w:spacing w:before="240"/>
        <w:jc w:val="both"/>
      </w:pPr>
      <w:proofErr w:type="spellStart"/>
      <w:r w:rsidRPr="001014D7">
        <w:rPr>
          <w:lang w:val="en-US"/>
        </w:rPr>
        <w:t>Publikace</w:t>
      </w:r>
      <w:proofErr w:type="spellEnd"/>
      <w:r w:rsidRPr="001014D7">
        <w:rPr>
          <w:lang w:val="en-US"/>
        </w:rPr>
        <w:t xml:space="preserve"> v </w:t>
      </w:r>
      <w:proofErr w:type="spellStart"/>
      <w:r w:rsidRPr="001014D7">
        <w:rPr>
          <w:lang w:val="en-US"/>
        </w:rPr>
        <w:t>recenzovaných</w:t>
      </w:r>
      <w:proofErr w:type="spellEnd"/>
      <w:r w:rsidRPr="001014D7">
        <w:rPr>
          <w:lang w:val="en-US"/>
        </w:rPr>
        <w:t xml:space="preserve"> </w:t>
      </w:r>
      <w:proofErr w:type="spellStart"/>
      <w:r w:rsidRPr="001014D7">
        <w:rPr>
          <w:lang w:val="en-US"/>
        </w:rPr>
        <w:t>vědeckých</w:t>
      </w:r>
      <w:proofErr w:type="spellEnd"/>
      <w:r w:rsidRPr="001014D7">
        <w:rPr>
          <w:lang w:val="en-US"/>
        </w:rPr>
        <w:t xml:space="preserve"> </w:t>
      </w:r>
      <w:proofErr w:type="spellStart"/>
      <w:r w:rsidRPr="001014D7">
        <w:rPr>
          <w:lang w:val="en-US"/>
        </w:rPr>
        <w:t>časopisech</w:t>
      </w:r>
      <w:proofErr w:type="spellEnd"/>
      <w:r w:rsidRPr="001014D7">
        <w:rPr>
          <w:lang w:val="en-US"/>
        </w:rPr>
        <w:t xml:space="preserve"> a </w:t>
      </w:r>
      <w:proofErr w:type="spellStart"/>
      <w:r w:rsidRPr="001014D7">
        <w:rPr>
          <w:lang w:val="en-US"/>
        </w:rPr>
        <w:t>nakladatelstvích</w:t>
      </w:r>
      <w:proofErr w:type="spellEnd"/>
      <w:r w:rsidRPr="001014D7">
        <w:rPr>
          <w:lang w:val="en-US"/>
        </w:rPr>
        <w:t>.</w:t>
      </w:r>
    </w:p>
    <w:p w14:paraId="00000035" w14:textId="77777777" w:rsidR="007F0F54" w:rsidRDefault="62F018EA" w:rsidP="3A6F60BB">
      <w:pPr>
        <w:numPr>
          <w:ilvl w:val="0"/>
          <w:numId w:val="8"/>
        </w:numPr>
        <w:jc w:val="both"/>
        <w:rPr>
          <w:lang w:val="en-US"/>
        </w:rPr>
      </w:pPr>
      <w:proofErr w:type="spellStart"/>
      <w:r w:rsidRPr="3A6F60BB">
        <w:rPr>
          <w:lang w:val="en-US"/>
        </w:rPr>
        <w:t>Včasné</w:t>
      </w:r>
      <w:proofErr w:type="spellEnd"/>
      <w:r w:rsidRPr="3A6F60BB">
        <w:rPr>
          <w:lang w:val="en-US"/>
        </w:rPr>
        <w:t xml:space="preserve"> </w:t>
      </w:r>
      <w:proofErr w:type="spellStart"/>
      <w:r w:rsidRPr="3A6F60BB">
        <w:rPr>
          <w:lang w:val="en-US"/>
        </w:rPr>
        <w:t>podání</w:t>
      </w:r>
      <w:proofErr w:type="spellEnd"/>
      <w:r w:rsidRPr="3A6F60BB">
        <w:rPr>
          <w:lang w:val="en-US"/>
        </w:rPr>
        <w:t xml:space="preserve"> a </w:t>
      </w:r>
      <w:proofErr w:type="spellStart"/>
      <w:r w:rsidRPr="3A6F60BB">
        <w:rPr>
          <w:lang w:val="en-US"/>
        </w:rPr>
        <w:t>realizaci</w:t>
      </w:r>
      <w:proofErr w:type="spellEnd"/>
      <w:r w:rsidRPr="3A6F60BB">
        <w:rPr>
          <w:lang w:val="en-US"/>
        </w:rPr>
        <w:t xml:space="preserve"> </w:t>
      </w:r>
      <w:proofErr w:type="spellStart"/>
      <w:r w:rsidRPr="3A6F60BB">
        <w:rPr>
          <w:lang w:val="en-US"/>
        </w:rPr>
        <w:t>externích</w:t>
      </w:r>
      <w:proofErr w:type="spellEnd"/>
      <w:r w:rsidRPr="3A6F60BB">
        <w:rPr>
          <w:lang w:val="en-US"/>
        </w:rPr>
        <w:t xml:space="preserve"> </w:t>
      </w:r>
      <w:proofErr w:type="spellStart"/>
      <w:r w:rsidRPr="3A6F60BB">
        <w:rPr>
          <w:lang w:val="en-US"/>
        </w:rPr>
        <w:t>výzkumných</w:t>
      </w:r>
      <w:proofErr w:type="spellEnd"/>
      <w:r w:rsidRPr="3A6F60BB">
        <w:rPr>
          <w:lang w:val="en-US"/>
        </w:rPr>
        <w:t xml:space="preserve"> </w:t>
      </w:r>
      <w:proofErr w:type="spellStart"/>
      <w:r w:rsidRPr="3A6F60BB">
        <w:rPr>
          <w:lang w:val="en-US"/>
        </w:rPr>
        <w:t>grantů</w:t>
      </w:r>
      <w:proofErr w:type="spellEnd"/>
      <w:r w:rsidRPr="3A6F60BB">
        <w:rPr>
          <w:lang w:val="en-US"/>
        </w:rPr>
        <w:t>.</w:t>
      </w:r>
    </w:p>
    <w:p w14:paraId="3992FFEC" w14:textId="592FA98F" w:rsidR="001014D7" w:rsidRDefault="62F018EA" w:rsidP="001014D7">
      <w:pPr>
        <w:numPr>
          <w:ilvl w:val="0"/>
          <w:numId w:val="8"/>
        </w:numPr>
        <w:jc w:val="both"/>
        <w:rPr>
          <w:lang w:val="en-US"/>
        </w:rPr>
      </w:pPr>
      <w:proofErr w:type="spellStart"/>
      <w:r w:rsidRPr="3A6F60BB">
        <w:rPr>
          <w:lang w:val="en-US"/>
        </w:rPr>
        <w:t>Aktivní</w:t>
      </w:r>
      <w:proofErr w:type="spellEnd"/>
      <w:r w:rsidRPr="3A6F60BB">
        <w:rPr>
          <w:lang w:val="en-US"/>
        </w:rPr>
        <w:t xml:space="preserve"> </w:t>
      </w:r>
      <w:proofErr w:type="spellStart"/>
      <w:r w:rsidRPr="3A6F60BB">
        <w:rPr>
          <w:lang w:val="en-US"/>
        </w:rPr>
        <w:t>účast</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prestižních</w:t>
      </w:r>
      <w:proofErr w:type="spellEnd"/>
      <w:r w:rsidRPr="3A6F60BB">
        <w:rPr>
          <w:lang w:val="en-US"/>
        </w:rPr>
        <w:t xml:space="preserve"> </w:t>
      </w:r>
      <w:proofErr w:type="spellStart"/>
      <w:r w:rsidRPr="3A6F60BB">
        <w:rPr>
          <w:lang w:val="en-US"/>
        </w:rPr>
        <w:t>vědeckých</w:t>
      </w:r>
      <w:proofErr w:type="spellEnd"/>
      <w:r w:rsidRPr="3A6F60BB">
        <w:rPr>
          <w:lang w:val="en-US"/>
        </w:rPr>
        <w:t xml:space="preserve"> a </w:t>
      </w:r>
      <w:proofErr w:type="spellStart"/>
      <w:r w:rsidRPr="3A6F60BB">
        <w:rPr>
          <w:lang w:val="en-US"/>
        </w:rPr>
        <w:t>umělecko-výzkumných</w:t>
      </w:r>
      <w:proofErr w:type="spellEnd"/>
      <w:r w:rsidRPr="3A6F60BB">
        <w:rPr>
          <w:lang w:val="en-US"/>
        </w:rPr>
        <w:t xml:space="preserve"> </w:t>
      </w:r>
      <w:proofErr w:type="spellStart"/>
      <w:r w:rsidRPr="3A6F60BB">
        <w:rPr>
          <w:lang w:val="en-US"/>
        </w:rPr>
        <w:t>konferencích</w:t>
      </w:r>
      <w:proofErr w:type="spellEnd"/>
      <w:r w:rsidRPr="3A6F60BB">
        <w:rPr>
          <w:lang w:val="en-US"/>
        </w:rPr>
        <w:t>.</w:t>
      </w:r>
    </w:p>
    <w:p w14:paraId="5C451CF0" w14:textId="77777777" w:rsidR="001014D7" w:rsidRPr="001014D7" w:rsidRDefault="001014D7" w:rsidP="001014D7">
      <w:pPr>
        <w:ind w:left="720"/>
        <w:jc w:val="both"/>
        <w:rPr>
          <w:lang w:val="en-US"/>
        </w:rPr>
      </w:pPr>
    </w:p>
    <w:p w14:paraId="021CEA66" w14:textId="7F5C46BF" w:rsidR="3A6F60BB" w:rsidRDefault="3A6F60BB" w:rsidP="3A6F60BB">
      <w:pPr>
        <w:ind w:left="720"/>
        <w:jc w:val="both"/>
        <w:rPr>
          <w:lang w:val="en-US"/>
        </w:rPr>
      </w:pPr>
    </w:p>
    <w:p w14:paraId="00000037" w14:textId="77777777" w:rsidR="007F0F54" w:rsidRPr="00FB67C5" w:rsidRDefault="62F018EA" w:rsidP="3A6F60BB">
      <w:pPr>
        <w:jc w:val="both"/>
        <w:rPr>
          <w:b/>
          <w:bCs/>
          <w:sz w:val="24"/>
          <w:szCs w:val="24"/>
          <w:lang w:val="en-US"/>
        </w:rPr>
      </w:pPr>
      <w:r w:rsidRPr="00FB67C5">
        <w:rPr>
          <w:b/>
          <w:bCs/>
          <w:sz w:val="24"/>
          <w:szCs w:val="24"/>
          <w:lang w:val="en-US"/>
        </w:rPr>
        <w:t xml:space="preserve">4. </w:t>
      </w:r>
      <w:proofErr w:type="spellStart"/>
      <w:r w:rsidRPr="00FB67C5">
        <w:rPr>
          <w:b/>
          <w:bCs/>
          <w:sz w:val="24"/>
          <w:szCs w:val="24"/>
          <w:lang w:val="en-US"/>
        </w:rPr>
        <w:t>Kritéria</w:t>
      </w:r>
      <w:proofErr w:type="spellEnd"/>
      <w:r w:rsidRPr="00FB67C5">
        <w:rPr>
          <w:b/>
          <w:bCs/>
          <w:sz w:val="24"/>
          <w:szCs w:val="24"/>
          <w:lang w:val="en-US"/>
        </w:rPr>
        <w:t xml:space="preserve"> a </w:t>
      </w:r>
      <w:proofErr w:type="spellStart"/>
      <w:r w:rsidRPr="00FB67C5">
        <w:rPr>
          <w:b/>
          <w:bCs/>
          <w:sz w:val="24"/>
          <w:szCs w:val="24"/>
          <w:lang w:val="en-US"/>
        </w:rPr>
        <w:t>doporučené</w:t>
      </w:r>
      <w:proofErr w:type="spellEnd"/>
      <w:r w:rsidRPr="00FB67C5">
        <w:rPr>
          <w:b/>
          <w:bCs/>
          <w:sz w:val="24"/>
          <w:szCs w:val="24"/>
          <w:lang w:val="en-US"/>
        </w:rPr>
        <w:t xml:space="preserve"> platformy pro </w:t>
      </w:r>
      <w:proofErr w:type="spellStart"/>
      <w:r w:rsidRPr="00FB67C5">
        <w:rPr>
          <w:b/>
          <w:bCs/>
          <w:sz w:val="24"/>
          <w:szCs w:val="24"/>
          <w:lang w:val="en-US"/>
        </w:rPr>
        <w:t>publikování</w:t>
      </w:r>
      <w:proofErr w:type="spellEnd"/>
    </w:p>
    <w:p w14:paraId="00000038" w14:textId="77777777" w:rsidR="007F0F54" w:rsidRDefault="62F018EA" w:rsidP="3A6F60BB">
      <w:pPr>
        <w:jc w:val="both"/>
        <w:rPr>
          <w:lang w:val="en-US"/>
        </w:rPr>
      </w:pPr>
      <w:proofErr w:type="spellStart"/>
      <w:r w:rsidRPr="3A6F60BB">
        <w:rPr>
          <w:lang w:val="en-US"/>
        </w:rPr>
        <w:t>Doporučujeme</w:t>
      </w:r>
      <w:proofErr w:type="spellEnd"/>
      <w:r w:rsidRPr="3A6F60BB">
        <w:rPr>
          <w:lang w:val="en-US"/>
        </w:rPr>
        <w:t xml:space="preserve"> </w:t>
      </w:r>
      <w:proofErr w:type="spellStart"/>
      <w:r w:rsidRPr="3A6F60BB">
        <w:rPr>
          <w:lang w:val="en-US"/>
        </w:rPr>
        <w:t>publikovat</w:t>
      </w:r>
      <w:proofErr w:type="spellEnd"/>
      <w:r w:rsidRPr="3A6F60BB">
        <w:rPr>
          <w:lang w:val="en-US"/>
        </w:rPr>
        <w:t xml:space="preserve"> v:</w:t>
      </w:r>
    </w:p>
    <w:p w14:paraId="00000039" w14:textId="18B653FE" w:rsidR="007F0F54" w:rsidRDefault="62F018EA" w:rsidP="3A6F60BB">
      <w:pPr>
        <w:numPr>
          <w:ilvl w:val="0"/>
          <w:numId w:val="3"/>
        </w:numPr>
        <w:spacing w:before="240"/>
        <w:jc w:val="both"/>
        <w:rPr>
          <w:i/>
          <w:iCs/>
          <w:lang w:val="en-US"/>
        </w:rPr>
      </w:pPr>
      <w:proofErr w:type="spellStart"/>
      <w:r w:rsidRPr="3A6F60BB">
        <w:rPr>
          <w:lang w:val="en-US"/>
        </w:rPr>
        <w:t>Recenzovaných</w:t>
      </w:r>
      <w:proofErr w:type="spellEnd"/>
      <w:r w:rsidRPr="3A6F60BB">
        <w:rPr>
          <w:lang w:val="en-US"/>
        </w:rPr>
        <w:t xml:space="preserve"> </w:t>
      </w:r>
      <w:proofErr w:type="spellStart"/>
      <w:r w:rsidRPr="3A6F60BB">
        <w:rPr>
          <w:lang w:val="en-US"/>
        </w:rPr>
        <w:t>mezinárodních</w:t>
      </w:r>
      <w:proofErr w:type="spellEnd"/>
      <w:r w:rsidRPr="3A6F60BB">
        <w:rPr>
          <w:lang w:val="en-US"/>
        </w:rPr>
        <w:t xml:space="preserve"> </w:t>
      </w:r>
      <w:proofErr w:type="spellStart"/>
      <w:r w:rsidRPr="3A6F60BB">
        <w:rPr>
          <w:lang w:val="en-US"/>
        </w:rPr>
        <w:t>vědeckých</w:t>
      </w:r>
      <w:proofErr w:type="spellEnd"/>
      <w:r w:rsidRPr="3A6F60BB">
        <w:rPr>
          <w:lang w:val="en-US"/>
        </w:rPr>
        <w:t xml:space="preserve"> </w:t>
      </w:r>
      <w:proofErr w:type="spellStart"/>
      <w:r w:rsidRPr="3A6F60BB">
        <w:rPr>
          <w:lang w:val="en-US"/>
        </w:rPr>
        <w:t>časopisech</w:t>
      </w:r>
      <w:proofErr w:type="spellEnd"/>
      <w:r w:rsidRPr="3A6F60BB">
        <w:rPr>
          <w:lang w:val="en-US"/>
        </w:rPr>
        <w:t xml:space="preserve"> </w:t>
      </w:r>
      <w:r w:rsidR="00D950C2" w:rsidRPr="00D950C2">
        <w:t xml:space="preserve">a </w:t>
      </w:r>
      <w:proofErr w:type="spellStart"/>
      <w:r w:rsidR="00D950C2" w:rsidRPr="00D950C2">
        <w:t>databázích</w:t>
      </w:r>
      <w:proofErr w:type="spellEnd"/>
      <w:r w:rsidR="00D950C2" w:rsidRPr="00D950C2">
        <w:t xml:space="preserve"> </w:t>
      </w:r>
      <w:proofErr w:type="spellStart"/>
      <w:r w:rsidRPr="3A6F60BB">
        <w:rPr>
          <w:lang w:val="en-US"/>
        </w:rPr>
        <w:t>jako</w:t>
      </w:r>
      <w:proofErr w:type="spellEnd"/>
      <w:r w:rsidR="00D950C2">
        <w:rPr>
          <w:lang w:val="en-US"/>
        </w:rPr>
        <w:t xml:space="preserve"> </w:t>
      </w:r>
      <w:r w:rsidR="00D950C2" w:rsidRPr="3A6F60BB">
        <w:rPr>
          <w:i/>
          <w:iCs/>
          <w:lang w:val="en-US"/>
        </w:rPr>
        <w:t>Scopus, Web of Science,</w:t>
      </w:r>
      <w:r w:rsidR="00D950C2">
        <w:rPr>
          <w:i/>
          <w:iCs/>
          <w:lang w:val="en-US"/>
        </w:rPr>
        <w:t xml:space="preserve"> </w:t>
      </w:r>
      <w:r w:rsidR="00D950C2">
        <w:rPr>
          <w:i/>
          <w:iCs/>
        </w:rPr>
        <w:t xml:space="preserve">EBSCO, </w:t>
      </w:r>
      <w:r w:rsidR="00D950C2" w:rsidRPr="00D950C2">
        <w:rPr>
          <w:i/>
          <w:iCs/>
        </w:rPr>
        <w:t>Journal of Visual Culture</w:t>
      </w:r>
      <w:r w:rsidR="00D950C2">
        <w:rPr>
          <w:i/>
          <w:iCs/>
        </w:rPr>
        <w:t xml:space="preserve">, </w:t>
      </w:r>
      <w:r w:rsidR="00D950C2" w:rsidRPr="00D950C2">
        <w:rPr>
          <w:i/>
          <w:iCs/>
        </w:rPr>
        <w:t>Third Text</w:t>
      </w:r>
      <w:r w:rsidR="00D950C2" w:rsidRPr="00D950C2">
        <w:rPr>
          <w:i/>
          <w:iCs/>
          <w:lang w:val="en-US"/>
        </w:rPr>
        <w:t xml:space="preserve">, </w:t>
      </w:r>
      <w:r w:rsidR="00D950C2" w:rsidRPr="00D950C2">
        <w:rPr>
          <w:i/>
          <w:iCs/>
        </w:rPr>
        <w:t>October Journal, Leonardo, Art Journal (CAA – College Art Association), International Journal of Performance Arts and Digital Media, Grey Room, Oxford Art Journal</w:t>
      </w:r>
      <w:r w:rsidR="00D950C2" w:rsidRPr="00D950C2">
        <w:rPr>
          <w:i/>
          <w:iCs/>
          <w:lang w:val="en-US"/>
        </w:rPr>
        <w:t>,</w:t>
      </w:r>
      <w:r w:rsidR="00D950C2">
        <w:rPr>
          <w:i/>
          <w:iCs/>
          <w:lang w:val="en-US"/>
        </w:rPr>
        <w:t xml:space="preserve"> </w:t>
      </w:r>
      <w:proofErr w:type="spellStart"/>
      <w:r w:rsidR="00D950C2" w:rsidRPr="00D950C2">
        <w:rPr>
          <w:i/>
          <w:iCs/>
        </w:rPr>
        <w:t>Průzkumy</w:t>
      </w:r>
      <w:proofErr w:type="spellEnd"/>
      <w:r w:rsidR="00D950C2" w:rsidRPr="00D950C2">
        <w:rPr>
          <w:i/>
          <w:iCs/>
        </w:rPr>
        <w:t xml:space="preserve"> </w:t>
      </w:r>
      <w:proofErr w:type="spellStart"/>
      <w:r w:rsidR="00D950C2" w:rsidRPr="00D950C2">
        <w:rPr>
          <w:i/>
          <w:iCs/>
        </w:rPr>
        <w:t>památek</w:t>
      </w:r>
      <w:proofErr w:type="spellEnd"/>
      <w:r w:rsidR="00D950C2">
        <w:rPr>
          <w:i/>
          <w:iCs/>
        </w:rPr>
        <w:t xml:space="preserve">, </w:t>
      </w:r>
      <w:r w:rsidR="00D950C2" w:rsidRPr="00D950C2">
        <w:rPr>
          <w:i/>
          <w:iCs/>
        </w:rPr>
        <w:t>Czech and Slovak Journal of Humanities</w:t>
      </w:r>
      <w:r w:rsidR="00D950C2">
        <w:rPr>
          <w:i/>
          <w:iCs/>
        </w:rPr>
        <w:t>,</w:t>
      </w:r>
      <w:r w:rsidR="3922A99D" w:rsidRPr="3A6F60BB">
        <w:rPr>
          <w:i/>
          <w:iCs/>
          <w:lang w:val="en-US"/>
        </w:rPr>
        <w:t xml:space="preserve"> </w:t>
      </w:r>
      <w:proofErr w:type="spellStart"/>
      <w:r w:rsidR="3922A99D" w:rsidRPr="3A6F60BB">
        <w:rPr>
          <w:i/>
          <w:iCs/>
          <w:lang w:val="en-US"/>
        </w:rPr>
        <w:t>apod</w:t>
      </w:r>
      <w:proofErr w:type="spellEnd"/>
      <w:r w:rsidR="3922A99D" w:rsidRPr="3A6F60BB">
        <w:rPr>
          <w:i/>
          <w:iCs/>
          <w:lang w:val="en-US"/>
        </w:rPr>
        <w:t>.</w:t>
      </w:r>
    </w:p>
    <w:p w14:paraId="0000003A" w14:textId="77777777" w:rsidR="007F0F54" w:rsidRDefault="62F018EA" w:rsidP="3A6F60BB">
      <w:pPr>
        <w:numPr>
          <w:ilvl w:val="0"/>
          <w:numId w:val="3"/>
        </w:numPr>
        <w:jc w:val="both"/>
        <w:rPr>
          <w:lang w:val="en-US"/>
        </w:rPr>
      </w:pPr>
      <w:proofErr w:type="spellStart"/>
      <w:r w:rsidRPr="3A6F60BB">
        <w:rPr>
          <w:lang w:val="en-US"/>
        </w:rPr>
        <w:t>Akademických</w:t>
      </w:r>
      <w:proofErr w:type="spellEnd"/>
      <w:r w:rsidRPr="3A6F60BB">
        <w:rPr>
          <w:lang w:val="en-US"/>
        </w:rPr>
        <w:t xml:space="preserve"> </w:t>
      </w:r>
      <w:proofErr w:type="spellStart"/>
      <w:r w:rsidRPr="3A6F60BB">
        <w:rPr>
          <w:lang w:val="en-US"/>
        </w:rPr>
        <w:t>nakladatelstvích</w:t>
      </w:r>
      <w:proofErr w:type="spellEnd"/>
      <w:r w:rsidRPr="3A6F60BB">
        <w:rPr>
          <w:lang w:val="en-US"/>
        </w:rPr>
        <w:t xml:space="preserve"> s </w:t>
      </w:r>
      <w:proofErr w:type="spellStart"/>
      <w:r w:rsidRPr="3A6F60BB">
        <w:rPr>
          <w:lang w:val="en-US"/>
        </w:rPr>
        <w:t>mezinárodním</w:t>
      </w:r>
      <w:proofErr w:type="spellEnd"/>
      <w:r w:rsidRPr="3A6F60BB">
        <w:rPr>
          <w:lang w:val="en-US"/>
        </w:rPr>
        <w:t xml:space="preserve"> </w:t>
      </w:r>
      <w:proofErr w:type="spellStart"/>
      <w:r w:rsidRPr="3A6F60BB">
        <w:rPr>
          <w:lang w:val="en-US"/>
        </w:rPr>
        <w:t>dosahem</w:t>
      </w:r>
      <w:proofErr w:type="spellEnd"/>
      <w:r w:rsidRPr="3A6F60BB">
        <w:rPr>
          <w:lang w:val="en-US"/>
        </w:rPr>
        <w:t>.</w:t>
      </w:r>
    </w:p>
    <w:p w14:paraId="0000003B" w14:textId="77BD7264" w:rsidR="007F0F54" w:rsidRDefault="62F018EA" w:rsidP="3A6F60BB">
      <w:pPr>
        <w:numPr>
          <w:ilvl w:val="0"/>
          <w:numId w:val="3"/>
        </w:numPr>
        <w:jc w:val="both"/>
        <w:rPr>
          <w:i/>
          <w:iCs/>
          <w:lang w:val="en-US"/>
        </w:rPr>
      </w:pPr>
      <w:proofErr w:type="spellStart"/>
      <w:r w:rsidRPr="3A6F60BB">
        <w:rPr>
          <w:lang w:val="en-US"/>
        </w:rPr>
        <w:t>Významných</w:t>
      </w:r>
      <w:proofErr w:type="spellEnd"/>
      <w:r w:rsidRPr="3A6F60BB">
        <w:rPr>
          <w:lang w:val="en-US"/>
        </w:rPr>
        <w:t xml:space="preserve"> </w:t>
      </w:r>
      <w:proofErr w:type="spellStart"/>
      <w:r w:rsidRPr="3A6F60BB">
        <w:rPr>
          <w:lang w:val="en-US"/>
        </w:rPr>
        <w:t>odborných</w:t>
      </w:r>
      <w:proofErr w:type="spellEnd"/>
      <w:r w:rsidRPr="3A6F60BB">
        <w:rPr>
          <w:lang w:val="en-US"/>
        </w:rPr>
        <w:t xml:space="preserve"> </w:t>
      </w:r>
      <w:proofErr w:type="spellStart"/>
      <w:r w:rsidRPr="3A6F60BB">
        <w:rPr>
          <w:lang w:val="en-US"/>
        </w:rPr>
        <w:t>platformách</w:t>
      </w:r>
      <w:proofErr w:type="spellEnd"/>
      <w:r w:rsidRPr="3A6F60BB">
        <w:rPr>
          <w:lang w:val="en-US"/>
        </w:rPr>
        <w:t xml:space="preserve"> </w:t>
      </w:r>
      <w:proofErr w:type="spellStart"/>
      <w:r w:rsidRPr="3A6F60BB">
        <w:rPr>
          <w:lang w:val="en-US"/>
        </w:rPr>
        <w:t>zaměřených</w:t>
      </w:r>
      <w:proofErr w:type="spellEnd"/>
      <w:r w:rsidRPr="3A6F60BB">
        <w:rPr>
          <w:lang w:val="en-US"/>
        </w:rPr>
        <w:t xml:space="preserve"> </w:t>
      </w:r>
      <w:proofErr w:type="spellStart"/>
      <w:r w:rsidRPr="3A6F60BB">
        <w:rPr>
          <w:lang w:val="en-US"/>
        </w:rPr>
        <w:t>na</w:t>
      </w:r>
      <w:proofErr w:type="spellEnd"/>
      <w:r w:rsidRPr="3A6F60BB">
        <w:rPr>
          <w:lang w:val="en-US"/>
        </w:rPr>
        <w:t xml:space="preserve"> </w:t>
      </w:r>
      <w:proofErr w:type="spellStart"/>
      <w:r w:rsidRPr="3A6F60BB">
        <w:rPr>
          <w:lang w:val="en-US"/>
        </w:rPr>
        <w:t>umělecký</w:t>
      </w:r>
      <w:proofErr w:type="spellEnd"/>
      <w:r w:rsidRPr="3A6F60BB">
        <w:rPr>
          <w:lang w:val="en-US"/>
        </w:rPr>
        <w:t xml:space="preserve"> </w:t>
      </w:r>
      <w:proofErr w:type="spellStart"/>
      <w:r w:rsidRPr="3A6F60BB">
        <w:rPr>
          <w:lang w:val="en-US"/>
        </w:rPr>
        <w:t>výzkum</w:t>
      </w:r>
      <w:proofErr w:type="spellEnd"/>
      <w:r w:rsidRPr="3A6F60BB">
        <w:rPr>
          <w:lang w:val="en-US"/>
        </w:rPr>
        <w:t xml:space="preserve">, </w:t>
      </w:r>
      <w:proofErr w:type="spellStart"/>
      <w:r w:rsidRPr="3A6F60BB">
        <w:rPr>
          <w:lang w:val="en-US"/>
        </w:rPr>
        <w:t>jako</w:t>
      </w:r>
      <w:proofErr w:type="spellEnd"/>
      <w:r w:rsidRPr="3A6F60BB">
        <w:rPr>
          <w:lang w:val="en-US"/>
        </w:rPr>
        <w:t xml:space="preserve"> </w:t>
      </w:r>
      <w:proofErr w:type="spellStart"/>
      <w:r w:rsidRPr="3A6F60BB">
        <w:rPr>
          <w:lang w:val="en-US"/>
        </w:rPr>
        <w:t>jsou</w:t>
      </w:r>
      <w:proofErr w:type="spellEnd"/>
      <w:r w:rsidRPr="3A6F60BB">
        <w:rPr>
          <w:lang w:val="en-US"/>
        </w:rPr>
        <w:t xml:space="preserve">: </w:t>
      </w:r>
      <w:r w:rsidRPr="3A6F60BB">
        <w:rPr>
          <w:i/>
          <w:iCs/>
          <w:lang w:val="en-US"/>
        </w:rPr>
        <w:t xml:space="preserve">Journal for Artistic Research (JAR), RUUKKU – Studies in Artistic Research, PARSE, </w:t>
      </w:r>
      <w:proofErr w:type="spellStart"/>
      <w:r w:rsidRPr="3A6F60BB">
        <w:rPr>
          <w:i/>
          <w:iCs/>
          <w:lang w:val="en-US"/>
        </w:rPr>
        <w:t>ArteActa</w:t>
      </w:r>
      <w:proofErr w:type="spellEnd"/>
      <w:r w:rsidRPr="3A6F60BB">
        <w:rPr>
          <w:i/>
          <w:iCs/>
          <w:lang w:val="en-US"/>
        </w:rPr>
        <w:t xml:space="preserve">, VIS – Nordic Journal for Artistic Research, HUB — Journal of Research in Art, Design and Society, Nordic Journal of Art &amp; Research, Journal of Arts &amp; Architecture Research </w:t>
      </w:r>
      <w:r w:rsidRPr="3A6F60BB">
        <w:rPr>
          <w:i/>
          <w:iCs/>
          <w:lang w:val="en-US"/>
        </w:rPr>
        <w:lastRenderedPageBreak/>
        <w:t>Studies (JAARS), Interstices: Journal of Architecture &amp; Related Arts, Frontiers of Architectural Research (FAR)</w:t>
      </w:r>
      <w:r w:rsidR="36B18E60" w:rsidRPr="3A6F60BB">
        <w:rPr>
          <w:i/>
          <w:iCs/>
          <w:lang w:val="en-US"/>
        </w:rPr>
        <w:t xml:space="preserve"> </w:t>
      </w:r>
      <w:proofErr w:type="spellStart"/>
      <w:r w:rsidR="36B18E60" w:rsidRPr="3A6F60BB">
        <w:rPr>
          <w:i/>
          <w:iCs/>
          <w:lang w:val="en-US"/>
        </w:rPr>
        <w:t>apod</w:t>
      </w:r>
      <w:proofErr w:type="spellEnd"/>
      <w:r w:rsidR="36B18E60" w:rsidRPr="3A6F60BB">
        <w:rPr>
          <w:i/>
          <w:iCs/>
          <w:lang w:val="en-US"/>
        </w:rPr>
        <w:t>.</w:t>
      </w:r>
    </w:p>
    <w:p w14:paraId="6589AE23" w14:textId="0EDA891C" w:rsidR="3A6F60BB" w:rsidRDefault="3A6F60BB" w:rsidP="3A6F60BB">
      <w:pPr>
        <w:ind w:left="720"/>
        <w:jc w:val="both"/>
        <w:rPr>
          <w:i/>
          <w:iCs/>
          <w:lang w:val="en-US"/>
        </w:rPr>
      </w:pPr>
    </w:p>
    <w:p w14:paraId="003813EA" w14:textId="77777777" w:rsidR="000B307C" w:rsidRDefault="62F018EA" w:rsidP="008F5CBD">
      <w:pPr>
        <w:spacing w:after="160"/>
        <w:jc w:val="both"/>
        <w:rPr>
          <w:b/>
          <w:bCs/>
          <w:sz w:val="24"/>
          <w:szCs w:val="24"/>
          <w:lang w:val="en-US"/>
        </w:rPr>
      </w:pPr>
      <w:r w:rsidRPr="00FB67C5">
        <w:rPr>
          <w:b/>
          <w:bCs/>
          <w:sz w:val="24"/>
          <w:szCs w:val="24"/>
          <w:lang w:val="en-US"/>
        </w:rPr>
        <w:t xml:space="preserve">5. </w:t>
      </w:r>
      <w:proofErr w:type="spellStart"/>
      <w:r w:rsidRPr="00FB67C5">
        <w:rPr>
          <w:b/>
          <w:bCs/>
          <w:sz w:val="24"/>
          <w:szCs w:val="24"/>
          <w:lang w:val="en-US"/>
        </w:rPr>
        <w:t>Žádosti</w:t>
      </w:r>
      <w:proofErr w:type="spellEnd"/>
      <w:r w:rsidRPr="00FB67C5">
        <w:rPr>
          <w:b/>
          <w:bCs/>
          <w:sz w:val="24"/>
          <w:szCs w:val="24"/>
          <w:lang w:val="en-US"/>
        </w:rPr>
        <w:t xml:space="preserve"> o </w:t>
      </w:r>
      <w:proofErr w:type="spellStart"/>
      <w:r w:rsidRPr="00FB67C5">
        <w:rPr>
          <w:b/>
          <w:bCs/>
          <w:sz w:val="24"/>
          <w:szCs w:val="24"/>
          <w:lang w:val="en-US"/>
        </w:rPr>
        <w:t>podporu</w:t>
      </w:r>
      <w:proofErr w:type="spellEnd"/>
    </w:p>
    <w:p w14:paraId="4F1EB383" w14:textId="46707AA1" w:rsidR="008F5CBD" w:rsidRPr="000B307C" w:rsidRDefault="00D950C2" w:rsidP="008F5CBD">
      <w:pPr>
        <w:spacing w:after="160"/>
        <w:jc w:val="both"/>
        <w:rPr>
          <w:b/>
          <w:bCs/>
          <w:sz w:val="24"/>
          <w:szCs w:val="24"/>
          <w:lang w:val="en-US"/>
        </w:rPr>
      </w:pPr>
      <w:proofErr w:type="spellStart"/>
      <w:r w:rsidRPr="3A6F60BB">
        <w:rPr>
          <w:lang w:val="en-US"/>
        </w:rPr>
        <w:t>Pracoviště</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v</w:t>
      </w:r>
      <w:r w:rsidRPr="3A6F60BB">
        <w:rPr>
          <w:lang w:val="en-US"/>
        </w:rPr>
        <w:t>ýzkumníci</w:t>
      </w:r>
      <w:proofErr w:type="spellEnd"/>
      <w:r w:rsidRPr="3A6F60BB">
        <w:rPr>
          <w:lang w:val="en-US"/>
        </w:rPr>
        <w:t xml:space="preserve"> a </w:t>
      </w:r>
      <w:proofErr w:type="spellStart"/>
      <w:r w:rsidRPr="3A6F60BB">
        <w:rPr>
          <w:lang w:val="en-US"/>
        </w:rPr>
        <w:t>výzkumnice</w:t>
      </w:r>
      <w:proofErr w:type="spellEnd"/>
      <w:r w:rsidRPr="3A6F60BB">
        <w:rPr>
          <w:lang w:val="en-US"/>
        </w:rPr>
        <w:t xml:space="preserve"> </w:t>
      </w:r>
      <w:proofErr w:type="spellStart"/>
      <w:r w:rsidRPr="3A6F60BB">
        <w:rPr>
          <w:lang w:val="en-US"/>
        </w:rPr>
        <w:t>předkládají</w:t>
      </w:r>
      <w:proofErr w:type="spellEnd"/>
      <w:r w:rsidRPr="3A6F60BB">
        <w:rPr>
          <w:lang w:val="en-US"/>
        </w:rPr>
        <w:t xml:space="preserve"> </w:t>
      </w:r>
      <w:proofErr w:type="spellStart"/>
      <w:r w:rsidRPr="3A6F60BB">
        <w:rPr>
          <w:lang w:val="en-US"/>
        </w:rPr>
        <w:t>Prorektorátu</w:t>
      </w:r>
      <w:proofErr w:type="spellEnd"/>
      <w:r w:rsidRPr="3A6F60BB">
        <w:rPr>
          <w:lang w:val="en-US"/>
        </w:rPr>
        <w:t xml:space="preserve"> pro </w:t>
      </w:r>
      <w:proofErr w:type="spellStart"/>
      <w:r w:rsidR="00553B47" w:rsidRPr="00553B47">
        <w:t>internacionalizaci</w:t>
      </w:r>
      <w:proofErr w:type="spellEnd"/>
      <w:r w:rsidR="00553B47" w:rsidRPr="00553B47">
        <w:t xml:space="preserve"> </w:t>
      </w:r>
      <w:r w:rsidRPr="3A6F60BB">
        <w:rPr>
          <w:lang w:val="en-US"/>
        </w:rPr>
        <w:t xml:space="preserve">a </w:t>
      </w:r>
      <w:proofErr w:type="spellStart"/>
      <w:r w:rsidRPr="3A6F60BB">
        <w:rPr>
          <w:lang w:val="en-US"/>
        </w:rPr>
        <w:t>výzkum</w:t>
      </w:r>
      <w:proofErr w:type="spellEnd"/>
      <w:r w:rsidRPr="3A6F60BB">
        <w:rPr>
          <w:lang w:val="en-US"/>
        </w:rPr>
        <w:t xml:space="preserve"> </w:t>
      </w:r>
      <w:proofErr w:type="spellStart"/>
      <w:r w:rsidRPr="3A6F60BB">
        <w:rPr>
          <w:lang w:val="en-US"/>
        </w:rPr>
        <w:t>obvykle</w:t>
      </w:r>
      <w:proofErr w:type="spellEnd"/>
      <w:r w:rsidRPr="3A6F60BB">
        <w:rPr>
          <w:lang w:val="en-US"/>
        </w:rPr>
        <w:t xml:space="preserve"> do </w:t>
      </w:r>
      <w:proofErr w:type="spellStart"/>
      <w:r w:rsidRPr="3A6F60BB">
        <w:rPr>
          <w:lang w:val="en-US"/>
        </w:rPr>
        <w:t>konce</w:t>
      </w:r>
      <w:proofErr w:type="spellEnd"/>
      <w:r w:rsidRPr="3A6F60BB">
        <w:rPr>
          <w:lang w:val="en-US"/>
        </w:rPr>
        <w:t xml:space="preserve"> </w:t>
      </w:r>
      <w:proofErr w:type="spellStart"/>
      <w:r w:rsidRPr="3A6F60BB">
        <w:rPr>
          <w:lang w:val="en-US"/>
        </w:rPr>
        <w:t>ledna</w:t>
      </w:r>
      <w:proofErr w:type="spellEnd"/>
      <w:r w:rsidRPr="3A6F60BB">
        <w:rPr>
          <w:lang w:val="en-US"/>
        </w:rPr>
        <w:t xml:space="preserve"> </w:t>
      </w:r>
      <w:proofErr w:type="spellStart"/>
      <w:r w:rsidRPr="3A6F60BB">
        <w:rPr>
          <w:b/>
          <w:bCs/>
          <w:lang w:val="en-US"/>
        </w:rPr>
        <w:t>plán</w:t>
      </w:r>
      <w:proofErr w:type="spellEnd"/>
      <w:r w:rsidRPr="3A6F60BB">
        <w:rPr>
          <w:b/>
          <w:bCs/>
          <w:lang w:val="en-US"/>
        </w:rPr>
        <w:t xml:space="preserve"> </w:t>
      </w:r>
      <w:proofErr w:type="spellStart"/>
      <w:r w:rsidRPr="3A6F60BB">
        <w:rPr>
          <w:b/>
          <w:bCs/>
          <w:lang w:val="en-US"/>
        </w:rPr>
        <w:t>aktivit</w:t>
      </w:r>
      <w:proofErr w:type="spellEnd"/>
      <w:r w:rsidRPr="3A6F60BB">
        <w:rPr>
          <w:b/>
          <w:bCs/>
          <w:lang w:val="en-US"/>
        </w:rPr>
        <w:t xml:space="preserve">, </w:t>
      </w:r>
      <w:proofErr w:type="spellStart"/>
      <w:r w:rsidRPr="3A6F60BB">
        <w:rPr>
          <w:b/>
          <w:bCs/>
          <w:lang w:val="en-US"/>
        </w:rPr>
        <w:t>rozpočtový</w:t>
      </w:r>
      <w:proofErr w:type="spellEnd"/>
      <w:r w:rsidRPr="3A6F60BB">
        <w:rPr>
          <w:b/>
          <w:bCs/>
          <w:lang w:val="en-US"/>
        </w:rPr>
        <w:t xml:space="preserve"> </w:t>
      </w:r>
      <w:proofErr w:type="spellStart"/>
      <w:r w:rsidRPr="3A6F60BB">
        <w:rPr>
          <w:b/>
          <w:bCs/>
          <w:lang w:val="en-US"/>
        </w:rPr>
        <w:t>cyklus</w:t>
      </w:r>
      <w:proofErr w:type="spellEnd"/>
      <w:r w:rsidRPr="3A6F60BB">
        <w:rPr>
          <w:b/>
          <w:bCs/>
          <w:lang w:val="en-US"/>
        </w:rPr>
        <w:t xml:space="preserve"> a </w:t>
      </w:r>
      <w:proofErr w:type="spellStart"/>
      <w:r w:rsidRPr="3A6F60BB">
        <w:rPr>
          <w:b/>
          <w:bCs/>
          <w:lang w:val="en-US"/>
        </w:rPr>
        <w:t>očekávané</w:t>
      </w:r>
      <w:proofErr w:type="spellEnd"/>
      <w:r w:rsidRPr="3A6F60BB">
        <w:rPr>
          <w:b/>
          <w:bCs/>
          <w:lang w:val="en-US"/>
        </w:rPr>
        <w:t xml:space="preserve"> </w:t>
      </w:r>
      <w:proofErr w:type="spellStart"/>
      <w:r w:rsidRPr="3A6F60BB">
        <w:rPr>
          <w:b/>
          <w:bCs/>
          <w:lang w:val="en-US"/>
        </w:rPr>
        <w:t>výstupy</w:t>
      </w:r>
      <w:proofErr w:type="spellEnd"/>
      <w:r w:rsidRPr="3A6F60BB">
        <w:rPr>
          <w:b/>
          <w:bCs/>
          <w:lang w:val="en-US"/>
        </w:rPr>
        <w:t xml:space="preserve">. </w:t>
      </w:r>
      <w:proofErr w:type="spellStart"/>
      <w:r>
        <w:rPr>
          <w:lang w:val="en-US"/>
        </w:rPr>
        <w:t>N</w:t>
      </w:r>
      <w:r w:rsidRPr="3A6F60BB">
        <w:rPr>
          <w:lang w:val="en-US"/>
        </w:rPr>
        <w:t>ávrhy</w:t>
      </w:r>
      <w:proofErr w:type="spellEnd"/>
      <w:r w:rsidRPr="3A6F60BB">
        <w:rPr>
          <w:lang w:val="en-US"/>
        </w:rPr>
        <w:t xml:space="preserve"> </w:t>
      </w:r>
      <w:proofErr w:type="spellStart"/>
      <w:r w:rsidRPr="3A6F60BB">
        <w:rPr>
          <w:lang w:val="en-US"/>
        </w:rPr>
        <w:t>projektů</w:t>
      </w:r>
      <w:proofErr w:type="spellEnd"/>
      <w:r w:rsidRPr="3A6F60BB">
        <w:rPr>
          <w:lang w:val="en-US"/>
        </w:rPr>
        <w:t xml:space="preserve"> a </w:t>
      </w:r>
      <w:proofErr w:type="spellStart"/>
      <w:r w:rsidRPr="3A6F60BB">
        <w:rPr>
          <w:lang w:val="en-US"/>
        </w:rPr>
        <w:t>výstupů</w:t>
      </w:r>
      <w:proofErr w:type="spellEnd"/>
      <w:r w:rsidRPr="3A6F60BB">
        <w:rPr>
          <w:lang w:val="en-US"/>
        </w:rPr>
        <w:t xml:space="preserve"> </w:t>
      </w:r>
      <w:r>
        <w:rPr>
          <w:lang w:val="en-US"/>
        </w:rPr>
        <w:t xml:space="preserve">by </w:t>
      </w:r>
      <w:proofErr w:type="spellStart"/>
      <w:r>
        <w:rPr>
          <w:lang w:val="en-US"/>
        </w:rPr>
        <w:t>měl</w:t>
      </w:r>
      <w:r w:rsidR="00EF6F77">
        <w:rPr>
          <w:lang w:val="en-US"/>
        </w:rPr>
        <w:t>y</w:t>
      </w:r>
      <w:proofErr w:type="spellEnd"/>
      <w:r>
        <w:rPr>
          <w:lang w:val="en-US"/>
        </w:rPr>
        <w:t xml:space="preserve"> </w:t>
      </w:r>
      <w:proofErr w:type="spellStart"/>
      <w:r w:rsidRPr="3A6F60BB">
        <w:rPr>
          <w:lang w:val="en-US"/>
        </w:rPr>
        <w:t>odpovída</w:t>
      </w:r>
      <w:r>
        <w:rPr>
          <w:lang w:val="en-US"/>
        </w:rPr>
        <w:t>t</w:t>
      </w:r>
      <w:proofErr w:type="spellEnd"/>
      <w:r w:rsidRPr="3A6F60BB">
        <w:rPr>
          <w:lang w:val="en-US"/>
        </w:rPr>
        <w:t xml:space="preserve"> </w:t>
      </w:r>
      <w:proofErr w:type="spellStart"/>
      <w:r w:rsidRPr="3A6F60BB">
        <w:rPr>
          <w:lang w:val="en-US"/>
        </w:rPr>
        <w:t>výše</w:t>
      </w:r>
      <w:proofErr w:type="spellEnd"/>
      <w:r w:rsidRPr="3A6F60BB">
        <w:rPr>
          <w:lang w:val="en-US"/>
        </w:rPr>
        <w:t xml:space="preserve"> </w:t>
      </w:r>
      <w:proofErr w:type="spellStart"/>
      <w:r w:rsidRPr="3A6F60BB">
        <w:rPr>
          <w:lang w:val="en-US"/>
        </w:rPr>
        <w:t>uvedeným</w:t>
      </w:r>
      <w:proofErr w:type="spellEnd"/>
      <w:r w:rsidRPr="3A6F60BB">
        <w:rPr>
          <w:lang w:val="en-US"/>
        </w:rPr>
        <w:t xml:space="preserve"> </w:t>
      </w:r>
      <w:proofErr w:type="spellStart"/>
      <w:r w:rsidRPr="3A6F60BB">
        <w:rPr>
          <w:lang w:val="en-US"/>
        </w:rPr>
        <w:t>prioritám</w:t>
      </w:r>
      <w:proofErr w:type="spellEnd"/>
      <w:r w:rsidRPr="3A6F60BB">
        <w:rPr>
          <w:lang w:val="en-US"/>
        </w:rPr>
        <w:t xml:space="preserve">. </w:t>
      </w:r>
    </w:p>
    <w:p w14:paraId="0DED1DC9" w14:textId="13E18E59" w:rsidR="008F5CBD" w:rsidRDefault="008F5CBD" w:rsidP="008F5CBD">
      <w:pPr>
        <w:spacing w:after="160"/>
        <w:jc w:val="both"/>
        <w:rPr>
          <w:lang w:val="en-US"/>
        </w:rPr>
      </w:pPr>
      <w:proofErr w:type="spellStart"/>
      <w:r w:rsidRPr="008F5CBD">
        <w:rPr>
          <w:lang w:val="en-US"/>
        </w:rPr>
        <w:t>Předložené</w:t>
      </w:r>
      <w:proofErr w:type="spellEnd"/>
      <w:r w:rsidRPr="008F5CBD">
        <w:rPr>
          <w:lang w:val="en-US"/>
        </w:rPr>
        <w:t xml:space="preserve"> </w:t>
      </w:r>
      <w:proofErr w:type="spellStart"/>
      <w:r w:rsidRPr="008F5CBD">
        <w:rPr>
          <w:lang w:val="en-US"/>
        </w:rPr>
        <w:t>žádosti</w:t>
      </w:r>
      <w:proofErr w:type="spellEnd"/>
      <w:r w:rsidRPr="008F5CBD">
        <w:rPr>
          <w:lang w:val="en-US"/>
        </w:rPr>
        <w:t xml:space="preserve"> </w:t>
      </w:r>
      <w:proofErr w:type="spellStart"/>
      <w:r w:rsidRPr="008F5CBD">
        <w:rPr>
          <w:lang w:val="en-US"/>
        </w:rPr>
        <w:t>následně</w:t>
      </w:r>
      <w:proofErr w:type="spellEnd"/>
      <w:r w:rsidRPr="008F5CBD">
        <w:rPr>
          <w:lang w:val="en-US"/>
        </w:rPr>
        <w:t xml:space="preserve"> </w:t>
      </w:r>
      <w:proofErr w:type="spellStart"/>
      <w:r w:rsidRPr="008F5CBD">
        <w:rPr>
          <w:lang w:val="en-US"/>
        </w:rPr>
        <w:t>posuzuje</w:t>
      </w:r>
      <w:proofErr w:type="spellEnd"/>
      <w:r w:rsidRPr="008F5CBD">
        <w:rPr>
          <w:lang w:val="en-US"/>
        </w:rPr>
        <w:t xml:space="preserve"> </w:t>
      </w:r>
      <w:proofErr w:type="spellStart"/>
      <w:r w:rsidRPr="008F5CBD">
        <w:rPr>
          <w:lang w:val="en-US"/>
        </w:rPr>
        <w:t>Výzkumná</w:t>
      </w:r>
      <w:proofErr w:type="spellEnd"/>
      <w:r w:rsidRPr="008F5CBD">
        <w:rPr>
          <w:lang w:val="en-US"/>
        </w:rPr>
        <w:t xml:space="preserve"> rada, </w:t>
      </w:r>
      <w:proofErr w:type="spellStart"/>
      <w:r w:rsidRPr="008F5CBD">
        <w:rPr>
          <w:lang w:val="en-US"/>
        </w:rPr>
        <w:t>která</w:t>
      </w:r>
      <w:proofErr w:type="spellEnd"/>
      <w:r w:rsidRPr="008F5CBD">
        <w:rPr>
          <w:lang w:val="en-US"/>
        </w:rPr>
        <w:t xml:space="preserve"> </w:t>
      </w:r>
      <w:proofErr w:type="spellStart"/>
      <w:r w:rsidRPr="008F5CBD">
        <w:rPr>
          <w:lang w:val="en-US"/>
        </w:rPr>
        <w:t>na</w:t>
      </w:r>
      <w:proofErr w:type="spellEnd"/>
      <w:r w:rsidRPr="008F5CBD">
        <w:rPr>
          <w:lang w:val="en-US"/>
        </w:rPr>
        <w:t xml:space="preserve"> </w:t>
      </w:r>
      <w:proofErr w:type="spellStart"/>
      <w:r w:rsidRPr="008F5CBD">
        <w:rPr>
          <w:lang w:val="en-US"/>
        </w:rPr>
        <w:t>základě</w:t>
      </w:r>
      <w:proofErr w:type="spellEnd"/>
      <w:r w:rsidRPr="008F5CBD">
        <w:rPr>
          <w:lang w:val="en-US"/>
        </w:rPr>
        <w:t xml:space="preserve"> </w:t>
      </w:r>
      <w:proofErr w:type="spellStart"/>
      <w:r w:rsidRPr="008F5CBD">
        <w:rPr>
          <w:lang w:val="en-US"/>
        </w:rPr>
        <w:t>odborného</w:t>
      </w:r>
      <w:proofErr w:type="spellEnd"/>
      <w:r w:rsidRPr="008F5CBD">
        <w:rPr>
          <w:lang w:val="en-US"/>
        </w:rPr>
        <w:t xml:space="preserve"> </w:t>
      </w:r>
      <w:proofErr w:type="spellStart"/>
      <w:r w:rsidRPr="008F5CBD">
        <w:rPr>
          <w:lang w:val="en-US"/>
        </w:rPr>
        <w:t>zhodnocení</w:t>
      </w:r>
      <w:proofErr w:type="spellEnd"/>
      <w:r w:rsidRPr="008F5CBD">
        <w:rPr>
          <w:lang w:val="en-US"/>
        </w:rPr>
        <w:t xml:space="preserve"> </w:t>
      </w:r>
      <w:proofErr w:type="spellStart"/>
      <w:r w:rsidRPr="008F5CBD">
        <w:rPr>
          <w:lang w:val="en-US"/>
        </w:rPr>
        <w:t>formuluje</w:t>
      </w:r>
      <w:proofErr w:type="spellEnd"/>
      <w:r w:rsidRPr="008F5CBD">
        <w:rPr>
          <w:lang w:val="en-US"/>
        </w:rPr>
        <w:t xml:space="preserve"> </w:t>
      </w:r>
      <w:proofErr w:type="spellStart"/>
      <w:r w:rsidRPr="008F5CBD">
        <w:rPr>
          <w:lang w:val="en-US"/>
        </w:rPr>
        <w:t>doporučení</w:t>
      </w:r>
      <w:proofErr w:type="spellEnd"/>
      <w:r w:rsidRPr="008F5CBD">
        <w:rPr>
          <w:lang w:val="en-US"/>
        </w:rPr>
        <w:t xml:space="preserve"> </w:t>
      </w:r>
      <w:proofErr w:type="spellStart"/>
      <w:r w:rsidRPr="008F5CBD">
        <w:rPr>
          <w:lang w:val="en-US"/>
        </w:rPr>
        <w:t>ohledně</w:t>
      </w:r>
      <w:proofErr w:type="spellEnd"/>
      <w:r w:rsidRPr="008F5CBD">
        <w:rPr>
          <w:lang w:val="en-US"/>
        </w:rPr>
        <w:t xml:space="preserve"> </w:t>
      </w:r>
      <w:proofErr w:type="spellStart"/>
      <w:r w:rsidRPr="008F5CBD">
        <w:rPr>
          <w:lang w:val="en-US"/>
        </w:rPr>
        <w:t>rozsahu</w:t>
      </w:r>
      <w:proofErr w:type="spellEnd"/>
      <w:r w:rsidRPr="008F5CBD">
        <w:rPr>
          <w:lang w:val="en-US"/>
        </w:rPr>
        <w:t xml:space="preserve"> a </w:t>
      </w:r>
      <w:proofErr w:type="spellStart"/>
      <w:r w:rsidRPr="008F5CBD">
        <w:rPr>
          <w:lang w:val="en-US"/>
        </w:rPr>
        <w:t>struktury</w:t>
      </w:r>
      <w:proofErr w:type="spellEnd"/>
      <w:r w:rsidRPr="008F5CBD">
        <w:rPr>
          <w:lang w:val="en-US"/>
        </w:rPr>
        <w:t xml:space="preserve"> </w:t>
      </w:r>
      <w:proofErr w:type="spellStart"/>
      <w:r w:rsidRPr="008F5CBD">
        <w:rPr>
          <w:lang w:val="en-US"/>
        </w:rPr>
        <w:t>podpory</w:t>
      </w:r>
      <w:proofErr w:type="spellEnd"/>
      <w:r w:rsidRPr="008F5CBD">
        <w:rPr>
          <w:lang w:val="en-US"/>
        </w:rPr>
        <w:t>.</w:t>
      </w:r>
    </w:p>
    <w:p w14:paraId="71FC2E43" w14:textId="77777777" w:rsidR="000B307C" w:rsidRPr="008F5CBD" w:rsidRDefault="000B307C" w:rsidP="008F5CBD">
      <w:pPr>
        <w:spacing w:after="160"/>
        <w:jc w:val="both"/>
        <w:rPr>
          <w:lang w:val="en-US"/>
        </w:rPr>
      </w:pPr>
    </w:p>
    <w:p w14:paraId="69D3A51C" w14:textId="6A4110E2" w:rsidR="62F018EA" w:rsidRPr="00FB67C5" w:rsidRDefault="62F018EA" w:rsidP="3A6F60BB">
      <w:pPr>
        <w:spacing w:after="160"/>
        <w:jc w:val="both"/>
        <w:rPr>
          <w:b/>
          <w:bCs/>
          <w:sz w:val="24"/>
          <w:szCs w:val="24"/>
          <w:lang w:val="en-US"/>
        </w:rPr>
      </w:pPr>
      <w:r w:rsidRPr="00FB67C5">
        <w:rPr>
          <w:b/>
          <w:bCs/>
          <w:sz w:val="24"/>
          <w:szCs w:val="24"/>
          <w:lang w:val="en-US"/>
        </w:rPr>
        <w:t>6.</w:t>
      </w:r>
      <w:r w:rsidRPr="00FB67C5">
        <w:rPr>
          <w:sz w:val="24"/>
          <w:szCs w:val="24"/>
          <w:lang w:val="en-US"/>
        </w:rPr>
        <w:t xml:space="preserve"> </w:t>
      </w:r>
      <w:proofErr w:type="spellStart"/>
      <w:r w:rsidRPr="00FB67C5">
        <w:rPr>
          <w:b/>
          <w:bCs/>
          <w:sz w:val="24"/>
          <w:szCs w:val="24"/>
          <w:lang w:val="en-US"/>
        </w:rPr>
        <w:t>Výzkumná</w:t>
      </w:r>
      <w:proofErr w:type="spellEnd"/>
      <w:r w:rsidRPr="00FB67C5">
        <w:rPr>
          <w:b/>
          <w:bCs/>
          <w:sz w:val="24"/>
          <w:szCs w:val="24"/>
          <w:lang w:val="en-US"/>
        </w:rPr>
        <w:t xml:space="preserve"> rada</w:t>
      </w:r>
    </w:p>
    <w:p w14:paraId="2277DA7F" w14:textId="092E5664" w:rsidR="0B97E520" w:rsidRDefault="00553B47" w:rsidP="3A6F60BB">
      <w:pPr>
        <w:spacing w:after="160"/>
        <w:jc w:val="both"/>
      </w:pPr>
      <w:proofErr w:type="spellStart"/>
      <w:r w:rsidRPr="00553B47">
        <w:t>Výzkumná</w:t>
      </w:r>
      <w:proofErr w:type="spellEnd"/>
      <w:r w:rsidRPr="00553B47">
        <w:t xml:space="preserve"> rada (</w:t>
      </w:r>
      <w:proofErr w:type="spellStart"/>
      <w:r w:rsidRPr="00553B47">
        <w:t>členové</w:t>
      </w:r>
      <w:proofErr w:type="spellEnd"/>
      <w:r w:rsidRPr="00553B47">
        <w:t xml:space="preserve"> a </w:t>
      </w:r>
      <w:proofErr w:type="spellStart"/>
      <w:r w:rsidRPr="00553B47">
        <w:t>členky</w:t>
      </w:r>
      <w:proofErr w:type="spellEnd"/>
      <w:r w:rsidRPr="00553B47">
        <w:t xml:space="preserve"> </w:t>
      </w:r>
      <w:proofErr w:type="spellStart"/>
      <w:r w:rsidRPr="00553B47">
        <w:t>jmenováni</w:t>
      </w:r>
      <w:proofErr w:type="spellEnd"/>
      <w:r w:rsidRPr="00553B47">
        <w:t xml:space="preserve"> </w:t>
      </w:r>
      <w:proofErr w:type="spellStart"/>
      <w:r w:rsidRPr="00553B47">
        <w:t>rektorem</w:t>
      </w:r>
      <w:proofErr w:type="spellEnd"/>
      <w:r w:rsidRPr="00553B47">
        <w:t xml:space="preserve"> </w:t>
      </w:r>
      <w:proofErr w:type="spellStart"/>
      <w:r w:rsidRPr="00553B47">
        <w:t>či</w:t>
      </w:r>
      <w:proofErr w:type="spellEnd"/>
      <w:r w:rsidRPr="00553B47">
        <w:t xml:space="preserve"> </w:t>
      </w:r>
      <w:proofErr w:type="spellStart"/>
      <w:r w:rsidRPr="00553B47">
        <w:t>rektorkou</w:t>
      </w:r>
      <w:proofErr w:type="spellEnd"/>
      <w:r w:rsidRPr="00553B47">
        <w:t xml:space="preserve">) </w:t>
      </w:r>
      <w:proofErr w:type="spellStart"/>
      <w:r w:rsidRPr="00553B47">
        <w:t>dle</w:t>
      </w:r>
      <w:proofErr w:type="spellEnd"/>
      <w:r w:rsidRPr="00553B47">
        <w:t xml:space="preserve"> </w:t>
      </w:r>
      <w:proofErr w:type="spellStart"/>
      <w:r w:rsidRPr="00553B47">
        <w:t>jednacího</w:t>
      </w:r>
      <w:proofErr w:type="spellEnd"/>
      <w:r w:rsidRPr="00553B47">
        <w:t xml:space="preserve"> </w:t>
      </w:r>
      <w:proofErr w:type="spellStart"/>
      <w:r w:rsidRPr="00553B47">
        <w:t>řádu</w:t>
      </w:r>
      <w:proofErr w:type="spellEnd"/>
      <w:r w:rsidRPr="00553B47">
        <w:t xml:space="preserve"> </w:t>
      </w:r>
      <w:proofErr w:type="spellStart"/>
      <w:r w:rsidRPr="00553B47">
        <w:t>posuzuje</w:t>
      </w:r>
      <w:proofErr w:type="spellEnd"/>
      <w:r w:rsidRPr="00553B47">
        <w:t xml:space="preserve"> </w:t>
      </w:r>
      <w:proofErr w:type="spellStart"/>
      <w:r w:rsidRPr="00553B47">
        <w:t>projekty</w:t>
      </w:r>
      <w:proofErr w:type="spellEnd"/>
      <w:r w:rsidRPr="00553B47">
        <w:t xml:space="preserve"> k </w:t>
      </w:r>
      <w:proofErr w:type="spellStart"/>
      <w:r w:rsidRPr="00553B47">
        <w:t>financování</w:t>
      </w:r>
      <w:proofErr w:type="spellEnd"/>
      <w:r w:rsidRPr="00553B47">
        <w:t xml:space="preserve"> (DKRVO </w:t>
      </w:r>
      <w:proofErr w:type="spellStart"/>
      <w:r w:rsidRPr="00553B47">
        <w:t>aj</w:t>
      </w:r>
      <w:proofErr w:type="spellEnd"/>
      <w:r w:rsidRPr="00553B47">
        <w:t xml:space="preserve">.) a </w:t>
      </w:r>
      <w:proofErr w:type="spellStart"/>
      <w:r w:rsidRPr="00553B47">
        <w:t>formuluje</w:t>
      </w:r>
      <w:proofErr w:type="spellEnd"/>
      <w:r w:rsidRPr="00553B47">
        <w:t xml:space="preserve"> </w:t>
      </w:r>
      <w:proofErr w:type="spellStart"/>
      <w:r w:rsidRPr="00553B47">
        <w:t>doporučení</w:t>
      </w:r>
      <w:proofErr w:type="spellEnd"/>
      <w:r w:rsidRPr="00553B47">
        <w:t xml:space="preserve"> </w:t>
      </w:r>
      <w:proofErr w:type="spellStart"/>
      <w:r w:rsidRPr="00553B47">
        <w:t>ke</w:t>
      </w:r>
      <w:proofErr w:type="spellEnd"/>
      <w:r w:rsidRPr="00553B47">
        <w:t xml:space="preserve"> </w:t>
      </w:r>
      <w:proofErr w:type="spellStart"/>
      <w:r w:rsidRPr="00553B47">
        <w:t>strategickým</w:t>
      </w:r>
      <w:proofErr w:type="spellEnd"/>
      <w:r w:rsidRPr="00553B47">
        <w:t xml:space="preserve"> </w:t>
      </w:r>
      <w:proofErr w:type="spellStart"/>
      <w:r w:rsidRPr="00553B47">
        <w:t>prioritám</w:t>
      </w:r>
      <w:proofErr w:type="spellEnd"/>
      <w:r w:rsidRPr="00553B47">
        <w:t xml:space="preserve"> a </w:t>
      </w:r>
      <w:proofErr w:type="spellStart"/>
      <w:r w:rsidRPr="00553B47">
        <w:t>rámcovému</w:t>
      </w:r>
      <w:proofErr w:type="spellEnd"/>
      <w:r w:rsidRPr="00553B47">
        <w:t xml:space="preserve"> </w:t>
      </w:r>
      <w:proofErr w:type="spellStart"/>
      <w:r w:rsidRPr="00553B47">
        <w:t>rozdělení</w:t>
      </w:r>
      <w:proofErr w:type="spellEnd"/>
      <w:r w:rsidRPr="00553B47">
        <w:t xml:space="preserve"> </w:t>
      </w:r>
      <w:proofErr w:type="spellStart"/>
      <w:r w:rsidRPr="00553B47">
        <w:t>prostředků</w:t>
      </w:r>
      <w:proofErr w:type="spellEnd"/>
      <w:r w:rsidRPr="00553B47">
        <w:t xml:space="preserve">; </w:t>
      </w:r>
      <w:proofErr w:type="spellStart"/>
      <w:r w:rsidRPr="00553B47">
        <w:t>průběžně</w:t>
      </w:r>
      <w:proofErr w:type="spellEnd"/>
      <w:r w:rsidRPr="00553B47">
        <w:t xml:space="preserve"> </w:t>
      </w:r>
      <w:proofErr w:type="spellStart"/>
      <w:r w:rsidRPr="00553B47">
        <w:t>reflektuje</w:t>
      </w:r>
      <w:proofErr w:type="spellEnd"/>
      <w:r w:rsidRPr="00553B47">
        <w:t xml:space="preserve"> </w:t>
      </w:r>
      <w:proofErr w:type="spellStart"/>
      <w:r w:rsidRPr="00553B47">
        <w:t>výstupy</w:t>
      </w:r>
      <w:proofErr w:type="spellEnd"/>
      <w:r w:rsidRPr="00553B47">
        <w:t xml:space="preserve"> a </w:t>
      </w:r>
      <w:proofErr w:type="spellStart"/>
      <w:r w:rsidRPr="00553B47">
        <w:t>plnění</w:t>
      </w:r>
      <w:proofErr w:type="spellEnd"/>
      <w:r w:rsidRPr="00553B47">
        <w:t xml:space="preserve"> </w:t>
      </w:r>
      <w:proofErr w:type="spellStart"/>
      <w:r w:rsidRPr="00553B47">
        <w:t>cílů</w:t>
      </w:r>
      <w:proofErr w:type="spellEnd"/>
      <w:r w:rsidRPr="00553B47">
        <w:t xml:space="preserve"> </w:t>
      </w:r>
      <w:proofErr w:type="spellStart"/>
      <w:r w:rsidRPr="00553B47">
        <w:t>výzkumných</w:t>
      </w:r>
      <w:proofErr w:type="spellEnd"/>
      <w:r w:rsidRPr="00553B47">
        <w:t xml:space="preserve"> </w:t>
      </w:r>
      <w:proofErr w:type="spellStart"/>
      <w:r w:rsidRPr="00553B47">
        <w:t>aktivit</w:t>
      </w:r>
      <w:proofErr w:type="spellEnd"/>
      <w:r w:rsidRPr="00553B47">
        <w:t xml:space="preserve">. </w:t>
      </w:r>
      <w:proofErr w:type="spellStart"/>
      <w:r w:rsidRPr="00553B47">
        <w:t>Finální</w:t>
      </w:r>
      <w:proofErr w:type="spellEnd"/>
      <w:r w:rsidRPr="00553B47">
        <w:t xml:space="preserve"> </w:t>
      </w:r>
      <w:proofErr w:type="spellStart"/>
      <w:r w:rsidRPr="00553B47">
        <w:t>rozhodnutí</w:t>
      </w:r>
      <w:proofErr w:type="spellEnd"/>
      <w:r w:rsidRPr="00553B47">
        <w:t xml:space="preserve"> o </w:t>
      </w:r>
      <w:proofErr w:type="spellStart"/>
      <w:r w:rsidRPr="00553B47">
        <w:t>rozdělení</w:t>
      </w:r>
      <w:proofErr w:type="spellEnd"/>
      <w:r w:rsidRPr="00553B47">
        <w:t xml:space="preserve"> </w:t>
      </w:r>
      <w:proofErr w:type="spellStart"/>
      <w:r w:rsidRPr="00553B47">
        <w:t>prostředků</w:t>
      </w:r>
      <w:proofErr w:type="spellEnd"/>
      <w:r w:rsidRPr="00553B47">
        <w:t xml:space="preserve"> </w:t>
      </w:r>
      <w:proofErr w:type="spellStart"/>
      <w:r w:rsidRPr="00553B47">
        <w:t>náleží</w:t>
      </w:r>
      <w:proofErr w:type="spellEnd"/>
      <w:r w:rsidRPr="00553B47">
        <w:t xml:space="preserve"> </w:t>
      </w:r>
      <w:proofErr w:type="spellStart"/>
      <w:r w:rsidRPr="00553B47">
        <w:t>rektorovi</w:t>
      </w:r>
      <w:proofErr w:type="spellEnd"/>
      <w:r w:rsidRPr="00553B47">
        <w:t xml:space="preserve"> </w:t>
      </w:r>
      <w:proofErr w:type="spellStart"/>
      <w:r w:rsidRPr="00553B47">
        <w:t>či</w:t>
      </w:r>
      <w:proofErr w:type="spellEnd"/>
      <w:r w:rsidRPr="00553B47">
        <w:t xml:space="preserve"> </w:t>
      </w:r>
      <w:proofErr w:type="spellStart"/>
      <w:r w:rsidRPr="00553B47">
        <w:t>rektorce</w:t>
      </w:r>
      <w:proofErr w:type="spellEnd"/>
      <w:r w:rsidRPr="00553B47">
        <w:t xml:space="preserve"> </w:t>
      </w:r>
      <w:proofErr w:type="spellStart"/>
      <w:r w:rsidRPr="00553B47">
        <w:t>na</w:t>
      </w:r>
      <w:proofErr w:type="spellEnd"/>
      <w:r w:rsidRPr="00553B47">
        <w:t xml:space="preserve"> </w:t>
      </w:r>
      <w:proofErr w:type="spellStart"/>
      <w:r w:rsidRPr="00553B47">
        <w:t>základě</w:t>
      </w:r>
      <w:proofErr w:type="spellEnd"/>
      <w:r w:rsidRPr="00553B47">
        <w:t xml:space="preserve"> </w:t>
      </w:r>
      <w:proofErr w:type="spellStart"/>
      <w:r w:rsidRPr="00553B47">
        <w:t>doporučení</w:t>
      </w:r>
      <w:proofErr w:type="spellEnd"/>
      <w:r w:rsidRPr="00553B47">
        <w:t xml:space="preserve"> </w:t>
      </w:r>
      <w:proofErr w:type="spellStart"/>
      <w:r w:rsidRPr="00553B47">
        <w:t>rady</w:t>
      </w:r>
      <w:proofErr w:type="spellEnd"/>
      <w:r w:rsidRPr="00553B47">
        <w:t xml:space="preserve"> a </w:t>
      </w:r>
      <w:proofErr w:type="spellStart"/>
      <w:r w:rsidRPr="00553B47">
        <w:t>návrhů</w:t>
      </w:r>
      <w:proofErr w:type="spellEnd"/>
      <w:r w:rsidRPr="00553B47">
        <w:t xml:space="preserve"> </w:t>
      </w:r>
      <w:proofErr w:type="spellStart"/>
      <w:r w:rsidRPr="00553B47">
        <w:t>Prorektorátu</w:t>
      </w:r>
      <w:proofErr w:type="spellEnd"/>
      <w:r w:rsidRPr="00553B47">
        <w:t xml:space="preserve"> pro </w:t>
      </w:r>
      <w:proofErr w:type="spellStart"/>
      <w:r w:rsidRPr="00553B47">
        <w:t>internacionalizaci</w:t>
      </w:r>
      <w:proofErr w:type="spellEnd"/>
      <w:r w:rsidRPr="00553B47">
        <w:t xml:space="preserve"> a </w:t>
      </w:r>
      <w:proofErr w:type="spellStart"/>
      <w:r w:rsidRPr="00553B47">
        <w:t>výzkum</w:t>
      </w:r>
      <w:proofErr w:type="spellEnd"/>
      <w:r w:rsidRPr="00553B47">
        <w:t>.</w:t>
      </w:r>
    </w:p>
    <w:p w14:paraId="28D2A809" w14:textId="4A55A3B6" w:rsidR="008F5CBD" w:rsidRDefault="008F5CBD" w:rsidP="3A6F60BB">
      <w:pPr>
        <w:spacing w:after="160"/>
        <w:jc w:val="both"/>
        <w:rPr>
          <w:lang w:val="en-US"/>
        </w:rPr>
      </w:pPr>
      <w:proofErr w:type="spellStart"/>
      <w:r>
        <w:t>Výzkumná</w:t>
      </w:r>
      <w:proofErr w:type="spellEnd"/>
      <w:r>
        <w:t xml:space="preserve"> rada </w:t>
      </w:r>
      <w:proofErr w:type="spellStart"/>
      <w:r>
        <w:t>při</w:t>
      </w:r>
      <w:proofErr w:type="spellEnd"/>
      <w:r>
        <w:t xml:space="preserve"> </w:t>
      </w:r>
      <w:proofErr w:type="spellStart"/>
      <w:r>
        <w:t>svém</w:t>
      </w:r>
      <w:proofErr w:type="spellEnd"/>
      <w:r>
        <w:t xml:space="preserve"> </w:t>
      </w:r>
      <w:proofErr w:type="spellStart"/>
      <w:r>
        <w:t>posuzování</w:t>
      </w:r>
      <w:proofErr w:type="spellEnd"/>
      <w:r>
        <w:t xml:space="preserve"> </w:t>
      </w:r>
      <w:proofErr w:type="spellStart"/>
      <w:r>
        <w:t>zohledňuje</w:t>
      </w:r>
      <w:proofErr w:type="spellEnd"/>
      <w:r>
        <w:t xml:space="preserve"> </w:t>
      </w:r>
      <w:proofErr w:type="spellStart"/>
      <w:r>
        <w:t>odbornou</w:t>
      </w:r>
      <w:proofErr w:type="spellEnd"/>
      <w:r>
        <w:t xml:space="preserve"> </w:t>
      </w:r>
      <w:proofErr w:type="spellStart"/>
      <w:r>
        <w:t>kvalitu</w:t>
      </w:r>
      <w:proofErr w:type="spellEnd"/>
      <w:r>
        <w:t xml:space="preserve"> </w:t>
      </w:r>
      <w:proofErr w:type="spellStart"/>
      <w:r>
        <w:t>výstupů</w:t>
      </w:r>
      <w:proofErr w:type="spellEnd"/>
      <w:r>
        <w:t xml:space="preserve">, </w:t>
      </w:r>
      <w:proofErr w:type="spellStart"/>
      <w:r>
        <w:t>jejich</w:t>
      </w:r>
      <w:proofErr w:type="spellEnd"/>
      <w:r>
        <w:t xml:space="preserve"> </w:t>
      </w:r>
      <w:proofErr w:type="spellStart"/>
      <w:r>
        <w:t>mezinárodní</w:t>
      </w:r>
      <w:proofErr w:type="spellEnd"/>
      <w:r>
        <w:t xml:space="preserve"> </w:t>
      </w:r>
      <w:proofErr w:type="spellStart"/>
      <w:r>
        <w:t>kontext</w:t>
      </w:r>
      <w:proofErr w:type="spellEnd"/>
      <w:r>
        <w:t xml:space="preserve">, </w:t>
      </w:r>
      <w:proofErr w:type="spellStart"/>
      <w:r>
        <w:t>potenciální</w:t>
      </w:r>
      <w:proofErr w:type="spellEnd"/>
      <w:r>
        <w:t xml:space="preserve"> </w:t>
      </w:r>
      <w:proofErr w:type="spellStart"/>
      <w:r>
        <w:t>dopad</w:t>
      </w:r>
      <w:proofErr w:type="spellEnd"/>
      <w:r>
        <w:t xml:space="preserve"> a </w:t>
      </w:r>
      <w:proofErr w:type="spellStart"/>
      <w:r>
        <w:t>soulad</w:t>
      </w:r>
      <w:proofErr w:type="spellEnd"/>
      <w:r>
        <w:t xml:space="preserve"> se </w:t>
      </w:r>
      <w:proofErr w:type="spellStart"/>
      <w:r>
        <w:t>strategickým</w:t>
      </w:r>
      <w:proofErr w:type="spellEnd"/>
      <w:r>
        <w:t xml:space="preserve"> </w:t>
      </w:r>
      <w:proofErr w:type="spellStart"/>
      <w:r>
        <w:t>profilem</w:t>
      </w:r>
      <w:proofErr w:type="spellEnd"/>
      <w:r>
        <w:t xml:space="preserve"> AVU.</w:t>
      </w:r>
    </w:p>
    <w:p w14:paraId="0000005B" w14:textId="25B2C98A" w:rsidR="007F0F54" w:rsidRPr="00FB67C5" w:rsidRDefault="000B307C" w:rsidP="3A6F60BB">
      <w:pPr>
        <w:spacing w:after="160"/>
        <w:jc w:val="both"/>
        <w:rPr>
          <w:b/>
          <w:bCs/>
          <w:sz w:val="24"/>
          <w:szCs w:val="24"/>
          <w:lang w:val="en-US"/>
        </w:rPr>
      </w:pPr>
      <w:r>
        <w:rPr>
          <w:b/>
          <w:bCs/>
          <w:sz w:val="24"/>
          <w:szCs w:val="24"/>
          <w:lang w:val="en-US"/>
        </w:rPr>
        <w:t>7</w:t>
      </w:r>
      <w:r w:rsidR="62F018EA" w:rsidRPr="00FB67C5">
        <w:rPr>
          <w:b/>
          <w:bCs/>
          <w:sz w:val="24"/>
          <w:szCs w:val="24"/>
          <w:lang w:val="en-US"/>
        </w:rPr>
        <w:t xml:space="preserve">. </w:t>
      </w:r>
      <w:proofErr w:type="spellStart"/>
      <w:r w:rsidR="62F018EA" w:rsidRPr="00FB67C5">
        <w:rPr>
          <w:b/>
          <w:bCs/>
          <w:sz w:val="24"/>
          <w:szCs w:val="24"/>
          <w:lang w:val="en-US"/>
        </w:rPr>
        <w:t>Závěr</w:t>
      </w:r>
      <w:proofErr w:type="spellEnd"/>
    </w:p>
    <w:p w14:paraId="0000005C" w14:textId="1D6C4252" w:rsidR="007F0F54" w:rsidRDefault="62F018EA" w:rsidP="3A6F60BB">
      <w:pPr>
        <w:spacing w:after="160"/>
        <w:jc w:val="both"/>
        <w:rPr>
          <w:lang w:val="en-US"/>
        </w:rPr>
      </w:pPr>
      <w:proofErr w:type="spellStart"/>
      <w:r w:rsidRPr="3A6F60BB">
        <w:rPr>
          <w:lang w:val="en-US"/>
        </w:rPr>
        <w:t>Cílem</w:t>
      </w:r>
      <w:proofErr w:type="spellEnd"/>
      <w:r w:rsidRPr="3A6F60BB">
        <w:rPr>
          <w:lang w:val="en-US"/>
        </w:rPr>
        <w:t xml:space="preserve"> </w:t>
      </w:r>
      <w:proofErr w:type="spellStart"/>
      <w:r w:rsidRPr="3A6F60BB">
        <w:rPr>
          <w:lang w:val="en-US"/>
        </w:rPr>
        <w:t>této</w:t>
      </w:r>
      <w:proofErr w:type="spellEnd"/>
      <w:r w:rsidRPr="3A6F60BB">
        <w:rPr>
          <w:lang w:val="en-US"/>
        </w:rPr>
        <w:t xml:space="preserve"> </w:t>
      </w:r>
      <w:proofErr w:type="spellStart"/>
      <w:r w:rsidRPr="3A6F60BB">
        <w:rPr>
          <w:lang w:val="en-US"/>
        </w:rPr>
        <w:t>metodiky</w:t>
      </w:r>
      <w:proofErr w:type="spellEnd"/>
      <w:r w:rsidRPr="3A6F60BB">
        <w:rPr>
          <w:lang w:val="en-US"/>
        </w:rPr>
        <w:t xml:space="preserve"> je </w:t>
      </w:r>
      <w:proofErr w:type="spellStart"/>
      <w:r w:rsidRPr="3A6F60BB">
        <w:rPr>
          <w:lang w:val="en-US"/>
        </w:rPr>
        <w:t>efektivní</w:t>
      </w:r>
      <w:proofErr w:type="spellEnd"/>
      <w:r w:rsidRPr="3A6F60BB">
        <w:rPr>
          <w:lang w:val="en-US"/>
        </w:rPr>
        <w:t xml:space="preserve"> </w:t>
      </w:r>
      <w:proofErr w:type="spellStart"/>
      <w:r w:rsidRPr="3A6F60BB">
        <w:rPr>
          <w:lang w:val="en-US"/>
        </w:rPr>
        <w:t>využití</w:t>
      </w:r>
      <w:proofErr w:type="spellEnd"/>
      <w:r w:rsidRPr="3A6F60BB">
        <w:rPr>
          <w:lang w:val="en-US"/>
        </w:rPr>
        <w:t xml:space="preserve"> </w:t>
      </w:r>
      <w:proofErr w:type="spellStart"/>
      <w:r w:rsidRPr="3A6F60BB">
        <w:rPr>
          <w:lang w:val="en-US"/>
        </w:rPr>
        <w:t>prostředků</w:t>
      </w:r>
      <w:proofErr w:type="spellEnd"/>
      <w:r w:rsidRPr="3A6F60BB">
        <w:rPr>
          <w:lang w:val="en-US"/>
        </w:rPr>
        <w:t xml:space="preserve"> </w:t>
      </w:r>
      <w:proofErr w:type="spellStart"/>
      <w:r w:rsidR="00EF6F77" w:rsidRPr="00EF6F77">
        <w:t>určených</w:t>
      </w:r>
      <w:proofErr w:type="spellEnd"/>
      <w:r w:rsidR="00D950C2">
        <w:rPr>
          <w:lang w:val="en-US"/>
        </w:rPr>
        <w:t xml:space="preserve"> </w:t>
      </w:r>
      <w:proofErr w:type="spellStart"/>
      <w:r w:rsidR="00D950C2">
        <w:rPr>
          <w:lang w:val="en-US"/>
        </w:rPr>
        <w:t>na</w:t>
      </w:r>
      <w:proofErr w:type="spellEnd"/>
      <w:r w:rsidR="00D950C2">
        <w:rPr>
          <w:lang w:val="en-US"/>
        </w:rPr>
        <w:t xml:space="preserve"> </w:t>
      </w:r>
      <w:proofErr w:type="spellStart"/>
      <w:r w:rsidR="00D950C2">
        <w:rPr>
          <w:lang w:val="en-US"/>
        </w:rPr>
        <w:t>výzkum</w:t>
      </w:r>
      <w:proofErr w:type="spellEnd"/>
      <w:r w:rsidRPr="3A6F60BB">
        <w:rPr>
          <w:lang w:val="en-US"/>
        </w:rPr>
        <w:t xml:space="preserve"> k </w:t>
      </w:r>
      <w:proofErr w:type="spellStart"/>
      <w:r w:rsidRPr="3A6F60BB">
        <w:rPr>
          <w:lang w:val="en-US"/>
        </w:rPr>
        <w:t>podpoře</w:t>
      </w:r>
      <w:proofErr w:type="spellEnd"/>
      <w:r w:rsidRPr="3A6F60BB">
        <w:rPr>
          <w:lang w:val="en-US"/>
        </w:rPr>
        <w:t xml:space="preserve"> </w:t>
      </w:r>
      <w:proofErr w:type="spellStart"/>
      <w:r w:rsidRPr="3A6F60BB">
        <w:rPr>
          <w:lang w:val="en-US"/>
        </w:rPr>
        <w:t>výzkumné</w:t>
      </w:r>
      <w:proofErr w:type="spellEnd"/>
      <w:r w:rsidRPr="3A6F60BB">
        <w:rPr>
          <w:lang w:val="en-US"/>
        </w:rPr>
        <w:t xml:space="preserve"> </w:t>
      </w:r>
      <w:proofErr w:type="spellStart"/>
      <w:r w:rsidRPr="3A6F60BB">
        <w:rPr>
          <w:lang w:val="en-US"/>
        </w:rPr>
        <w:t>činnosti</w:t>
      </w:r>
      <w:proofErr w:type="spellEnd"/>
      <w:r w:rsidRPr="3A6F60BB">
        <w:rPr>
          <w:lang w:val="en-US"/>
        </w:rPr>
        <w:t xml:space="preserve"> AVU a </w:t>
      </w:r>
      <w:proofErr w:type="spellStart"/>
      <w:r w:rsidRPr="3A6F60BB">
        <w:rPr>
          <w:lang w:val="en-US"/>
        </w:rPr>
        <w:t>posílení</w:t>
      </w:r>
      <w:proofErr w:type="spellEnd"/>
      <w:r w:rsidRPr="3A6F60BB">
        <w:rPr>
          <w:lang w:val="en-US"/>
        </w:rPr>
        <w:t xml:space="preserve"> </w:t>
      </w:r>
      <w:proofErr w:type="spellStart"/>
      <w:r w:rsidRPr="3A6F60BB">
        <w:rPr>
          <w:lang w:val="en-US"/>
        </w:rPr>
        <w:t>jejího</w:t>
      </w:r>
      <w:proofErr w:type="spellEnd"/>
      <w:r w:rsidRPr="3A6F60BB">
        <w:rPr>
          <w:lang w:val="en-US"/>
        </w:rPr>
        <w:t xml:space="preserve"> </w:t>
      </w:r>
      <w:proofErr w:type="spellStart"/>
      <w:r w:rsidRPr="3A6F60BB">
        <w:rPr>
          <w:lang w:val="en-US"/>
        </w:rPr>
        <w:t>postavení</w:t>
      </w:r>
      <w:proofErr w:type="spellEnd"/>
      <w:r w:rsidRPr="3A6F60BB">
        <w:rPr>
          <w:lang w:val="en-US"/>
        </w:rPr>
        <w:t xml:space="preserve"> </w:t>
      </w:r>
      <w:proofErr w:type="spellStart"/>
      <w:r w:rsidRPr="3A6F60BB">
        <w:rPr>
          <w:lang w:val="en-US"/>
        </w:rPr>
        <w:t>jako</w:t>
      </w:r>
      <w:proofErr w:type="spellEnd"/>
      <w:r w:rsidRPr="3A6F60BB">
        <w:rPr>
          <w:lang w:val="en-US"/>
        </w:rPr>
        <w:t xml:space="preserve"> </w:t>
      </w:r>
      <w:proofErr w:type="spellStart"/>
      <w:r w:rsidRPr="3A6F60BB">
        <w:rPr>
          <w:lang w:val="en-US"/>
        </w:rPr>
        <w:t>výzkumné</w:t>
      </w:r>
      <w:proofErr w:type="spellEnd"/>
      <w:r w:rsidRPr="3A6F60BB">
        <w:rPr>
          <w:lang w:val="en-US"/>
        </w:rPr>
        <w:t xml:space="preserve"> </w:t>
      </w:r>
      <w:proofErr w:type="spellStart"/>
      <w:r w:rsidRPr="3A6F60BB">
        <w:rPr>
          <w:lang w:val="en-US"/>
        </w:rPr>
        <w:t>organizace</w:t>
      </w:r>
      <w:proofErr w:type="spellEnd"/>
      <w:r w:rsidRPr="3A6F60BB">
        <w:rPr>
          <w:lang w:val="en-US"/>
        </w:rPr>
        <w:t xml:space="preserve">. </w:t>
      </w:r>
      <w:proofErr w:type="spellStart"/>
      <w:r w:rsidRPr="3A6F60BB">
        <w:rPr>
          <w:lang w:val="en-US"/>
        </w:rPr>
        <w:t>Výzkumní</w:t>
      </w:r>
      <w:proofErr w:type="spellEnd"/>
      <w:r w:rsidRPr="3A6F60BB">
        <w:rPr>
          <w:lang w:val="en-US"/>
        </w:rPr>
        <w:t xml:space="preserve"> </w:t>
      </w:r>
      <w:proofErr w:type="spellStart"/>
      <w:r w:rsidRPr="3A6F60BB">
        <w:rPr>
          <w:lang w:val="en-US"/>
        </w:rPr>
        <w:t>pracovníci</w:t>
      </w:r>
      <w:proofErr w:type="spellEnd"/>
      <w:r w:rsidRPr="3A6F60BB">
        <w:rPr>
          <w:lang w:val="en-US"/>
        </w:rPr>
        <w:t xml:space="preserve"> </w:t>
      </w:r>
      <w:r w:rsidR="7CBDA049" w:rsidRPr="3A6F60BB">
        <w:rPr>
          <w:lang w:val="en-US"/>
        </w:rPr>
        <w:t xml:space="preserve">a </w:t>
      </w:r>
      <w:proofErr w:type="spellStart"/>
      <w:r w:rsidR="7CBDA049" w:rsidRPr="3A6F60BB">
        <w:rPr>
          <w:lang w:val="en-US"/>
        </w:rPr>
        <w:t>pracovníčky</w:t>
      </w:r>
      <w:proofErr w:type="spellEnd"/>
      <w:r w:rsidR="7CBDA049" w:rsidRPr="3A6F60BB">
        <w:rPr>
          <w:lang w:val="en-US"/>
        </w:rPr>
        <w:t xml:space="preserve"> </w:t>
      </w:r>
      <w:proofErr w:type="spellStart"/>
      <w:r w:rsidRPr="3A6F60BB">
        <w:rPr>
          <w:lang w:val="en-US"/>
        </w:rPr>
        <w:t>jsou</w:t>
      </w:r>
      <w:proofErr w:type="spellEnd"/>
      <w:r w:rsidRPr="3A6F60BB">
        <w:rPr>
          <w:lang w:val="en-US"/>
        </w:rPr>
        <w:t xml:space="preserve"> </w:t>
      </w:r>
      <w:proofErr w:type="spellStart"/>
      <w:r w:rsidRPr="3A6F60BB">
        <w:rPr>
          <w:lang w:val="en-US"/>
        </w:rPr>
        <w:t>vyzýváni</w:t>
      </w:r>
      <w:proofErr w:type="spellEnd"/>
      <w:r w:rsidR="5126437A" w:rsidRPr="3A6F60BB">
        <w:rPr>
          <w:lang w:val="en-US"/>
        </w:rPr>
        <w:t>/é</w:t>
      </w:r>
      <w:r w:rsidRPr="3A6F60BB">
        <w:rPr>
          <w:lang w:val="en-US"/>
        </w:rPr>
        <w:t xml:space="preserve"> k </w:t>
      </w:r>
      <w:proofErr w:type="spellStart"/>
      <w:r w:rsidRPr="3A6F60BB">
        <w:rPr>
          <w:lang w:val="en-US"/>
        </w:rPr>
        <w:t>aktivnímu</w:t>
      </w:r>
      <w:proofErr w:type="spellEnd"/>
      <w:r w:rsidRPr="3A6F60BB">
        <w:rPr>
          <w:lang w:val="en-US"/>
        </w:rPr>
        <w:t xml:space="preserve"> </w:t>
      </w:r>
      <w:proofErr w:type="spellStart"/>
      <w:r w:rsidRPr="3A6F60BB">
        <w:rPr>
          <w:lang w:val="en-US"/>
        </w:rPr>
        <w:t>zapojení</w:t>
      </w:r>
      <w:proofErr w:type="spellEnd"/>
      <w:r w:rsidRPr="3A6F60BB">
        <w:rPr>
          <w:lang w:val="en-US"/>
        </w:rPr>
        <w:t xml:space="preserve"> do </w:t>
      </w:r>
      <w:proofErr w:type="spellStart"/>
      <w:r w:rsidRPr="3A6F60BB">
        <w:rPr>
          <w:lang w:val="en-US"/>
        </w:rPr>
        <w:t>mezinárodního</w:t>
      </w:r>
      <w:proofErr w:type="spellEnd"/>
      <w:r w:rsidRPr="3A6F60BB">
        <w:rPr>
          <w:lang w:val="en-US"/>
        </w:rPr>
        <w:t xml:space="preserve"> </w:t>
      </w:r>
      <w:proofErr w:type="spellStart"/>
      <w:r w:rsidRPr="3A6F60BB">
        <w:rPr>
          <w:lang w:val="en-US"/>
        </w:rPr>
        <w:t>výzkumného</w:t>
      </w:r>
      <w:proofErr w:type="spellEnd"/>
      <w:r w:rsidRPr="3A6F60BB">
        <w:rPr>
          <w:lang w:val="en-US"/>
        </w:rPr>
        <w:t xml:space="preserve"> </w:t>
      </w:r>
      <w:proofErr w:type="spellStart"/>
      <w:r w:rsidRPr="3A6F60BB">
        <w:rPr>
          <w:lang w:val="en-US"/>
        </w:rPr>
        <w:t>prostředí</w:t>
      </w:r>
      <w:proofErr w:type="spellEnd"/>
      <w:r w:rsidRPr="3A6F60BB">
        <w:rPr>
          <w:lang w:val="en-US"/>
        </w:rPr>
        <w:t xml:space="preserve"> a </w:t>
      </w:r>
      <w:proofErr w:type="spellStart"/>
      <w:r w:rsidRPr="3A6F60BB">
        <w:rPr>
          <w:lang w:val="en-US"/>
        </w:rPr>
        <w:t>produkci</w:t>
      </w:r>
      <w:proofErr w:type="spellEnd"/>
      <w:r w:rsidRPr="3A6F60BB">
        <w:rPr>
          <w:lang w:val="en-US"/>
        </w:rPr>
        <w:t xml:space="preserve"> </w:t>
      </w:r>
      <w:proofErr w:type="spellStart"/>
      <w:r w:rsidRPr="3A6F60BB">
        <w:rPr>
          <w:lang w:val="en-US"/>
        </w:rPr>
        <w:t>vysoce</w:t>
      </w:r>
      <w:proofErr w:type="spellEnd"/>
      <w:r w:rsidRPr="3A6F60BB">
        <w:rPr>
          <w:lang w:val="en-US"/>
        </w:rPr>
        <w:t xml:space="preserve"> </w:t>
      </w:r>
      <w:proofErr w:type="spellStart"/>
      <w:r w:rsidRPr="3A6F60BB">
        <w:rPr>
          <w:lang w:val="en-US"/>
        </w:rPr>
        <w:t>kvalitních</w:t>
      </w:r>
      <w:proofErr w:type="spellEnd"/>
      <w:r w:rsidRPr="3A6F60BB">
        <w:rPr>
          <w:lang w:val="en-US"/>
        </w:rPr>
        <w:t xml:space="preserve"> </w:t>
      </w:r>
      <w:proofErr w:type="spellStart"/>
      <w:r w:rsidRPr="3A6F60BB">
        <w:rPr>
          <w:lang w:val="en-US"/>
        </w:rPr>
        <w:t>badatelských</w:t>
      </w:r>
      <w:proofErr w:type="spellEnd"/>
      <w:r w:rsidRPr="3A6F60BB">
        <w:rPr>
          <w:lang w:val="en-US"/>
        </w:rPr>
        <w:t xml:space="preserve"> </w:t>
      </w:r>
      <w:proofErr w:type="spellStart"/>
      <w:r w:rsidRPr="3A6F60BB">
        <w:rPr>
          <w:lang w:val="en-US"/>
        </w:rPr>
        <w:t>výstupů</w:t>
      </w:r>
      <w:proofErr w:type="spellEnd"/>
      <w:r w:rsidRPr="3A6F60BB">
        <w:rPr>
          <w:lang w:val="en-US"/>
        </w:rPr>
        <w:t xml:space="preserve">, </w:t>
      </w:r>
      <w:proofErr w:type="spellStart"/>
      <w:r w:rsidRPr="3A6F60BB">
        <w:rPr>
          <w:lang w:val="en-US"/>
        </w:rPr>
        <w:t>které</w:t>
      </w:r>
      <w:proofErr w:type="spellEnd"/>
      <w:r w:rsidRPr="3A6F60BB">
        <w:rPr>
          <w:lang w:val="en-US"/>
        </w:rPr>
        <w:t xml:space="preserve"> </w:t>
      </w:r>
      <w:proofErr w:type="spellStart"/>
      <w:r w:rsidRPr="3A6F60BB">
        <w:rPr>
          <w:lang w:val="en-US"/>
        </w:rPr>
        <w:t>přispívají</w:t>
      </w:r>
      <w:proofErr w:type="spellEnd"/>
      <w:r w:rsidRPr="3A6F60BB">
        <w:rPr>
          <w:lang w:val="en-US"/>
        </w:rPr>
        <w:t xml:space="preserve"> k </w:t>
      </w:r>
      <w:proofErr w:type="spellStart"/>
      <w:r w:rsidRPr="3A6F60BB">
        <w:rPr>
          <w:lang w:val="en-US"/>
        </w:rPr>
        <w:t>rozvoji</w:t>
      </w:r>
      <w:proofErr w:type="spellEnd"/>
      <w:r w:rsidRPr="3A6F60BB">
        <w:rPr>
          <w:lang w:val="en-US"/>
        </w:rPr>
        <w:t xml:space="preserve"> </w:t>
      </w:r>
      <w:proofErr w:type="spellStart"/>
      <w:r w:rsidR="00D950C2">
        <w:rPr>
          <w:lang w:val="en-US"/>
        </w:rPr>
        <w:t>odborného</w:t>
      </w:r>
      <w:proofErr w:type="spellEnd"/>
      <w:r w:rsidR="00D950C2">
        <w:rPr>
          <w:lang w:val="en-US"/>
        </w:rPr>
        <w:t xml:space="preserve"> </w:t>
      </w:r>
      <w:proofErr w:type="spellStart"/>
      <w:r w:rsidRPr="3A6F60BB">
        <w:rPr>
          <w:lang w:val="en-US"/>
        </w:rPr>
        <w:t>diskurzu</w:t>
      </w:r>
      <w:proofErr w:type="spellEnd"/>
      <w:r w:rsidRPr="3A6F60BB">
        <w:rPr>
          <w:lang w:val="en-US"/>
        </w:rPr>
        <w:t xml:space="preserve">. </w:t>
      </w:r>
    </w:p>
    <w:p w14:paraId="5453ECCB" w14:textId="77777777" w:rsidR="00A4642B" w:rsidRDefault="00A4642B" w:rsidP="00D950C2">
      <w:pPr>
        <w:spacing w:after="160"/>
        <w:jc w:val="both"/>
        <w:rPr>
          <w:i/>
          <w:iCs/>
          <w:lang w:val="en-US"/>
        </w:rPr>
      </w:pPr>
    </w:p>
    <w:p w14:paraId="7B26DD27" w14:textId="77777777" w:rsidR="00A4642B" w:rsidRDefault="00A4642B" w:rsidP="00D950C2">
      <w:pPr>
        <w:spacing w:after="160"/>
        <w:jc w:val="both"/>
        <w:rPr>
          <w:i/>
          <w:iCs/>
          <w:lang w:val="en-US"/>
        </w:rPr>
      </w:pPr>
    </w:p>
    <w:p w14:paraId="476B48D9" w14:textId="0FC97E8F" w:rsidR="00A4642B" w:rsidRPr="00932561" w:rsidRDefault="00A4642B" w:rsidP="00D950C2">
      <w:pPr>
        <w:spacing w:after="160"/>
        <w:jc w:val="both"/>
        <w:rPr>
          <w:i/>
          <w:iCs/>
          <w:lang w:val="en-US"/>
        </w:rPr>
      </w:pPr>
      <w:r>
        <w:rPr>
          <w:i/>
          <w:iCs/>
          <w:lang w:val="en-US"/>
        </w:rPr>
        <w:t xml:space="preserve">V </w:t>
      </w:r>
      <w:proofErr w:type="spellStart"/>
      <w:r>
        <w:rPr>
          <w:i/>
          <w:iCs/>
          <w:lang w:val="en-US"/>
        </w:rPr>
        <w:t>Praze</w:t>
      </w:r>
      <w:proofErr w:type="spellEnd"/>
      <w:r>
        <w:rPr>
          <w:i/>
          <w:iCs/>
          <w:lang w:val="en-US"/>
        </w:rPr>
        <w:t xml:space="preserve">, </w:t>
      </w:r>
      <w:r w:rsidR="00553B47">
        <w:rPr>
          <w:i/>
          <w:iCs/>
          <w:lang w:val="en-US"/>
        </w:rPr>
        <w:t>2</w:t>
      </w:r>
      <w:r w:rsidR="00AE1FF4">
        <w:rPr>
          <w:i/>
          <w:iCs/>
          <w:lang w:val="en-US"/>
        </w:rPr>
        <w:t>.</w:t>
      </w:r>
      <w:r w:rsidR="00553B47">
        <w:rPr>
          <w:i/>
          <w:iCs/>
          <w:lang w:val="en-US"/>
        </w:rPr>
        <w:t xml:space="preserve"> 2.</w:t>
      </w:r>
      <w:r>
        <w:rPr>
          <w:i/>
          <w:iCs/>
          <w:lang w:val="en-US"/>
        </w:rPr>
        <w:t xml:space="preserve"> 202</w:t>
      </w:r>
      <w:r w:rsidR="00553B47">
        <w:rPr>
          <w:i/>
          <w:iCs/>
          <w:lang w:val="en-US"/>
        </w:rPr>
        <w:t>6</w:t>
      </w:r>
    </w:p>
    <w:p w14:paraId="000000E6" w14:textId="2B1D5D10" w:rsidR="007F0F54" w:rsidRDefault="00A4642B" w:rsidP="00A176C0">
      <w:pPr>
        <w:jc w:val="both"/>
        <w:rPr>
          <w:lang w:val="en-US"/>
        </w:rPr>
      </w:pPr>
      <w:r>
        <w:rPr>
          <w:lang w:val="en-US"/>
        </w:rPr>
        <w:t>Mgr. Art. Anetta Mona Chisa</w:t>
      </w:r>
      <w:r w:rsidR="00553B47">
        <w:rPr>
          <w:lang w:val="en-US"/>
        </w:rPr>
        <w:t>, Ph.D.</w:t>
      </w:r>
    </w:p>
    <w:p w14:paraId="661634A4" w14:textId="466439A4" w:rsidR="00A4642B" w:rsidRPr="00A176C0" w:rsidRDefault="00A4642B" w:rsidP="00A176C0">
      <w:pPr>
        <w:jc w:val="both"/>
        <w:rPr>
          <w:lang w:val="en-US"/>
        </w:rPr>
      </w:pPr>
      <w:proofErr w:type="spellStart"/>
      <w:r>
        <w:rPr>
          <w:lang w:val="en-US"/>
        </w:rPr>
        <w:t>prorektorka</w:t>
      </w:r>
      <w:proofErr w:type="spellEnd"/>
      <w:r>
        <w:rPr>
          <w:lang w:val="en-US"/>
        </w:rPr>
        <w:t xml:space="preserve"> pro </w:t>
      </w:r>
      <w:proofErr w:type="spellStart"/>
      <w:r w:rsidR="00881B2F">
        <w:rPr>
          <w:lang w:val="en-US"/>
        </w:rPr>
        <w:t>internacionalizaci</w:t>
      </w:r>
      <w:proofErr w:type="spellEnd"/>
      <w:r w:rsidR="00881B2F">
        <w:rPr>
          <w:lang w:val="en-US"/>
        </w:rPr>
        <w:t xml:space="preserve"> </w:t>
      </w:r>
      <w:r>
        <w:rPr>
          <w:lang w:val="en-US"/>
        </w:rPr>
        <w:t xml:space="preserve">a </w:t>
      </w:r>
      <w:proofErr w:type="spellStart"/>
      <w:r>
        <w:rPr>
          <w:lang w:val="en-US"/>
        </w:rPr>
        <w:t>výzkum</w:t>
      </w:r>
      <w:proofErr w:type="spellEnd"/>
    </w:p>
    <w:sectPr w:rsidR="00A4642B" w:rsidRPr="00A176C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1D9C" w14:textId="77777777" w:rsidR="00920EFE" w:rsidRDefault="00920EFE" w:rsidP="00404752">
      <w:pPr>
        <w:spacing w:line="240" w:lineRule="auto"/>
      </w:pPr>
      <w:r>
        <w:separator/>
      </w:r>
    </w:p>
  </w:endnote>
  <w:endnote w:type="continuationSeparator" w:id="0">
    <w:p w14:paraId="461C0B0A" w14:textId="77777777" w:rsidR="00920EFE" w:rsidRDefault="00920EFE" w:rsidP="00404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FC7B" w14:textId="77777777" w:rsidR="00920EFE" w:rsidRDefault="00920EFE" w:rsidP="00404752">
      <w:pPr>
        <w:spacing w:line="240" w:lineRule="auto"/>
      </w:pPr>
      <w:r>
        <w:separator/>
      </w:r>
    </w:p>
  </w:footnote>
  <w:footnote w:type="continuationSeparator" w:id="0">
    <w:p w14:paraId="34560EAD" w14:textId="77777777" w:rsidR="00920EFE" w:rsidRDefault="00920EFE" w:rsidP="00404752">
      <w:pPr>
        <w:spacing w:line="240" w:lineRule="auto"/>
      </w:pPr>
      <w:r>
        <w:continuationSeparator/>
      </w:r>
    </w:p>
  </w:footnote>
  <w:footnote w:id="1">
    <w:p w14:paraId="573AF4C3" w14:textId="73386745" w:rsidR="00404752" w:rsidRPr="00404752" w:rsidRDefault="00404752">
      <w:pPr>
        <w:pStyle w:val="FootnoteText"/>
        <w:rPr>
          <w:lang w:val="sk-SK"/>
        </w:rPr>
      </w:pPr>
      <w:r>
        <w:rPr>
          <w:rStyle w:val="FootnoteReference"/>
        </w:rPr>
        <w:footnoteRef/>
      </w:r>
      <w:r>
        <w:t xml:space="preserve"> </w:t>
      </w:r>
      <w:r w:rsidRPr="00404752">
        <w:rPr>
          <w:i/>
          <w:iCs/>
          <w:lang w:val="en-US"/>
        </w:rPr>
        <w:t>Recenzní řízení (recenzování) je posuzovací řízení, jímž vědecká práce (nebo obecně dílo) prochází před jeho vydáním, přičemž do konečné zveřejněné verze jsou připomínky recenzentů (posuzovatelů) zapracovány. Požadavek na recenzování se vztahuje k druhům výsledků J, B, C a D. Recenzovaná publikace (kniha, sborník, článek, časopis) znamená, že k předloženému článku (knize, kapitole) byl vypracován po jeho přijetí do redakce (nakladatelství) posudek, na jehož základě autor své dílo případně upraví a následně dojde k jeho vydání.</w:t>
      </w:r>
    </w:p>
  </w:footnote>
  <w:footnote w:id="2">
    <w:p w14:paraId="5E06990E" w14:textId="14492915" w:rsidR="00404752" w:rsidRPr="00404752" w:rsidRDefault="00404752">
      <w:pPr>
        <w:pStyle w:val="FootnoteText"/>
        <w:rPr>
          <w:lang w:val="sk-SK"/>
        </w:rPr>
      </w:pPr>
      <w:r>
        <w:rPr>
          <w:rStyle w:val="FootnoteReference"/>
        </w:rPr>
        <w:footnoteRef/>
      </w:r>
      <w:r>
        <w:t xml:space="preserve"> </w:t>
      </w:r>
      <w:r w:rsidRPr="00404752">
        <w:rPr>
          <w:lang w:val="en-US"/>
        </w:rPr>
        <w:t xml:space="preserve">Vzhledem k délce recenzního řízení </w:t>
      </w:r>
      <w:proofErr w:type="spellStart"/>
      <w:r w:rsidRPr="00404752">
        <w:rPr>
          <w:lang w:val="en-US"/>
        </w:rPr>
        <w:t>doporučujeme</w:t>
      </w:r>
      <w:proofErr w:type="spellEnd"/>
      <w:r w:rsidRPr="00404752">
        <w:rPr>
          <w:lang w:val="en-US"/>
        </w:rPr>
        <w:t xml:space="preserve"> k publikování odborných článků motivovat studenty již v nižších ročnících doktorských studijních programů, zejména v programu Teorie a dějiny současného umění</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4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A153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6D9F3F"/>
    <w:multiLevelType w:val="hybridMultilevel"/>
    <w:tmpl w:val="46D842F2"/>
    <w:lvl w:ilvl="0" w:tplc="CE02C33A">
      <w:start w:val="1"/>
      <w:numFmt w:val="bullet"/>
      <w:lvlText w:val="-"/>
      <w:lvlJc w:val="left"/>
      <w:pPr>
        <w:ind w:left="3240" w:hanging="360"/>
      </w:pPr>
      <w:rPr>
        <w:rFonts w:ascii="Aptos" w:hAnsi="Aptos" w:hint="default"/>
      </w:rPr>
    </w:lvl>
    <w:lvl w:ilvl="1" w:tplc="12E4F4A8">
      <w:start w:val="1"/>
      <w:numFmt w:val="bullet"/>
      <w:lvlText w:val="o"/>
      <w:lvlJc w:val="left"/>
      <w:pPr>
        <w:ind w:left="3960" w:hanging="360"/>
      </w:pPr>
      <w:rPr>
        <w:rFonts w:ascii="Courier New" w:hAnsi="Courier New" w:hint="default"/>
      </w:rPr>
    </w:lvl>
    <w:lvl w:ilvl="2" w:tplc="59AA22F0">
      <w:start w:val="1"/>
      <w:numFmt w:val="bullet"/>
      <w:lvlText w:val=""/>
      <w:lvlJc w:val="left"/>
      <w:pPr>
        <w:ind w:left="4680" w:hanging="360"/>
      </w:pPr>
      <w:rPr>
        <w:rFonts w:ascii="Wingdings" w:hAnsi="Wingdings" w:hint="default"/>
      </w:rPr>
    </w:lvl>
    <w:lvl w:ilvl="3" w:tplc="B8E4B8A8">
      <w:start w:val="1"/>
      <w:numFmt w:val="bullet"/>
      <w:lvlText w:val=""/>
      <w:lvlJc w:val="left"/>
      <w:pPr>
        <w:ind w:left="5400" w:hanging="360"/>
      </w:pPr>
      <w:rPr>
        <w:rFonts w:ascii="Symbol" w:hAnsi="Symbol" w:hint="default"/>
      </w:rPr>
    </w:lvl>
    <w:lvl w:ilvl="4" w:tplc="9C94660A">
      <w:start w:val="1"/>
      <w:numFmt w:val="bullet"/>
      <w:lvlText w:val="o"/>
      <w:lvlJc w:val="left"/>
      <w:pPr>
        <w:ind w:left="6120" w:hanging="360"/>
      </w:pPr>
      <w:rPr>
        <w:rFonts w:ascii="Courier New" w:hAnsi="Courier New" w:hint="default"/>
      </w:rPr>
    </w:lvl>
    <w:lvl w:ilvl="5" w:tplc="0D5C0392">
      <w:start w:val="1"/>
      <w:numFmt w:val="bullet"/>
      <w:lvlText w:val=""/>
      <w:lvlJc w:val="left"/>
      <w:pPr>
        <w:ind w:left="6840" w:hanging="360"/>
      </w:pPr>
      <w:rPr>
        <w:rFonts w:ascii="Wingdings" w:hAnsi="Wingdings" w:hint="default"/>
      </w:rPr>
    </w:lvl>
    <w:lvl w:ilvl="6" w:tplc="560224F0">
      <w:start w:val="1"/>
      <w:numFmt w:val="bullet"/>
      <w:lvlText w:val=""/>
      <w:lvlJc w:val="left"/>
      <w:pPr>
        <w:ind w:left="7560" w:hanging="360"/>
      </w:pPr>
      <w:rPr>
        <w:rFonts w:ascii="Symbol" w:hAnsi="Symbol" w:hint="default"/>
      </w:rPr>
    </w:lvl>
    <w:lvl w:ilvl="7" w:tplc="796C96A0">
      <w:start w:val="1"/>
      <w:numFmt w:val="bullet"/>
      <w:lvlText w:val="o"/>
      <w:lvlJc w:val="left"/>
      <w:pPr>
        <w:ind w:left="8280" w:hanging="360"/>
      </w:pPr>
      <w:rPr>
        <w:rFonts w:ascii="Courier New" w:hAnsi="Courier New" w:hint="default"/>
      </w:rPr>
    </w:lvl>
    <w:lvl w:ilvl="8" w:tplc="1FC8A5BA">
      <w:start w:val="1"/>
      <w:numFmt w:val="bullet"/>
      <w:lvlText w:val=""/>
      <w:lvlJc w:val="left"/>
      <w:pPr>
        <w:ind w:left="9000" w:hanging="360"/>
      </w:pPr>
      <w:rPr>
        <w:rFonts w:ascii="Wingdings" w:hAnsi="Wingdings" w:hint="default"/>
      </w:rPr>
    </w:lvl>
  </w:abstractNum>
  <w:abstractNum w:abstractNumId="3" w15:restartNumberingAfterBreak="0">
    <w:nsid w:val="2438C81F"/>
    <w:multiLevelType w:val="hybridMultilevel"/>
    <w:tmpl w:val="33581F8A"/>
    <w:lvl w:ilvl="0" w:tplc="7B3AD30C">
      <w:start w:val="1"/>
      <w:numFmt w:val="bullet"/>
      <w:lvlText w:val="-"/>
      <w:lvlJc w:val="left"/>
      <w:pPr>
        <w:ind w:left="3240" w:hanging="360"/>
      </w:pPr>
      <w:rPr>
        <w:rFonts w:ascii="Aptos" w:hAnsi="Aptos" w:hint="default"/>
      </w:rPr>
    </w:lvl>
    <w:lvl w:ilvl="1" w:tplc="2B52442E">
      <w:start w:val="1"/>
      <w:numFmt w:val="bullet"/>
      <w:lvlText w:val="o"/>
      <w:lvlJc w:val="left"/>
      <w:pPr>
        <w:ind w:left="3960" w:hanging="360"/>
      </w:pPr>
      <w:rPr>
        <w:rFonts w:ascii="Courier New" w:hAnsi="Courier New" w:hint="default"/>
      </w:rPr>
    </w:lvl>
    <w:lvl w:ilvl="2" w:tplc="010C9D60">
      <w:start w:val="1"/>
      <w:numFmt w:val="bullet"/>
      <w:lvlText w:val=""/>
      <w:lvlJc w:val="left"/>
      <w:pPr>
        <w:ind w:left="4680" w:hanging="360"/>
      </w:pPr>
      <w:rPr>
        <w:rFonts w:ascii="Wingdings" w:hAnsi="Wingdings" w:hint="default"/>
      </w:rPr>
    </w:lvl>
    <w:lvl w:ilvl="3" w:tplc="FDA8AEE8">
      <w:start w:val="1"/>
      <w:numFmt w:val="bullet"/>
      <w:lvlText w:val=""/>
      <w:lvlJc w:val="left"/>
      <w:pPr>
        <w:ind w:left="5400" w:hanging="360"/>
      </w:pPr>
      <w:rPr>
        <w:rFonts w:ascii="Symbol" w:hAnsi="Symbol" w:hint="default"/>
      </w:rPr>
    </w:lvl>
    <w:lvl w:ilvl="4" w:tplc="6A5A5566">
      <w:start w:val="1"/>
      <w:numFmt w:val="bullet"/>
      <w:lvlText w:val="o"/>
      <w:lvlJc w:val="left"/>
      <w:pPr>
        <w:ind w:left="6120" w:hanging="360"/>
      </w:pPr>
      <w:rPr>
        <w:rFonts w:ascii="Courier New" w:hAnsi="Courier New" w:hint="default"/>
      </w:rPr>
    </w:lvl>
    <w:lvl w:ilvl="5" w:tplc="AC6C29BC">
      <w:start w:val="1"/>
      <w:numFmt w:val="bullet"/>
      <w:lvlText w:val=""/>
      <w:lvlJc w:val="left"/>
      <w:pPr>
        <w:ind w:left="6840" w:hanging="360"/>
      </w:pPr>
      <w:rPr>
        <w:rFonts w:ascii="Wingdings" w:hAnsi="Wingdings" w:hint="default"/>
      </w:rPr>
    </w:lvl>
    <w:lvl w:ilvl="6" w:tplc="72F6DA3C">
      <w:start w:val="1"/>
      <w:numFmt w:val="bullet"/>
      <w:lvlText w:val=""/>
      <w:lvlJc w:val="left"/>
      <w:pPr>
        <w:ind w:left="7560" w:hanging="360"/>
      </w:pPr>
      <w:rPr>
        <w:rFonts w:ascii="Symbol" w:hAnsi="Symbol" w:hint="default"/>
      </w:rPr>
    </w:lvl>
    <w:lvl w:ilvl="7" w:tplc="A91C0762">
      <w:start w:val="1"/>
      <w:numFmt w:val="bullet"/>
      <w:lvlText w:val="o"/>
      <w:lvlJc w:val="left"/>
      <w:pPr>
        <w:ind w:left="8280" w:hanging="360"/>
      </w:pPr>
      <w:rPr>
        <w:rFonts w:ascii="Courier New" w:hAnsi="Courier New" w:hint="default"/>
      </w:rPr>
    </w:lvl>
    <w:lvl w:ilvl="8" w:tplc="AF78113C">
      <w:start w:val="1"/>
      <w:numFmt w:val="bullet"/>
      <w:lvlText w:val=""/>
      <w:lvlJc w:val="left"/>
      <w:pPr>
        <w:ind w:left="9000" w:hanging="360"/>
      </w:pPr>
      <w:rPr>
        <w:rFonts w:ascii="Wingdings" w:hAnsi="Wingdings" w:hint="default"/>
      </w:rPr>
    </w:lvl>
  </w:abstractNum>
  <w:abstractNum w:abstractNumId="4" w15:restartNumberingAfterBreak="0">
    <w:nsid w:val="372D6BF7"/>
    <w:multiLevelType w:val="hybridMultilevel"/>
    <w:tmpl w:val="DF681A50"/>
    <w:lvl w:ilvl="0" w:tplc="0FF4475A">
      <w:start w:val="5"/>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6E71"/>
    <w:multiLevelType w:val="hybridMultilevel"/>
    <w:tmpl w:val="D1762EC0"/>
    <w:lvl w:ilvl="0" w:tplc="F3907F4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A1C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396A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EE765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7A60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4A69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497D56"/>
    <w:multiLevelType w:val="hybridMultilevel"/>
    <w:tmpl w:val="B2529DD8"/>
    <w:lvl w:ilvl="0" w:tplc="C8C6CA2C">
      <w:start w:val="1"/>
      <w:numFmt w:val="upperLetter"/>
      <w:lvlText w:val="(%1)"/>
      <w:lvlJc w:val="left"/>
      <w:pPr>
        <w:ind w:left="420" w:hanging="360"/>
      </w:pPr>
      <w:rPr>
        <w:rFonts w:hint="default"/>
        <w:b/>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3409634">
    <w:abstractNumId w:val="3"/>
  </w:num>
  <w:num w:numId="2" w16cid:durableId="2114860456">
    <w:abstractNumId w:val="2"/>
  </w:num>
  <w:num w:numId="3" w16cid:durableId="870454039">
    <w:abstractNumId w:val="8"/>
  </w:num>
  <w:num w:numId="4" w16cid:durableId="1291133348">
    <w:abstractNumId w:val="6"/>
  </w:num>
  <w:num w:numId="5" w16cid:durableId="1254390378">
    <w:abstractNumId w:val="1"/>
  </w:num>
  <w:num w:numId="6" w16cid:durableId="478572930">
    <w:abstractNumId w:val="10"/>
  </w:num>
  <w:num w:numId="7" w16cid:durableId="1541434349">
    <w:abstractNumId w:val="7"/>
  </w:num>
  <w:num w:numId="8" w16cid:durableId="1234898806">
    <w:abstractNumId w:val="9"/>
  </w:num>
  <w:num w:numId="9" w16cid:durableId="1154102098">
    <w:abstractNumId w:val="0"/>
  </w:num>
  <w:num w:numId="10" w16cid:durableId="1396661006">
    <w:abstractNumId w:val="5"/>
  </w:num>
  <w:num w:numId="11" w16cid:durableId="112216007">
    <w:abstractNumId w:val="11"/>
  </w:num>
  <w:num w:numId="12" w16cid:durableId="93429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54"/>
    <w:rsid w:val="00031F17"/>
    <w:rsid w:val="0006750A"/>
    <w:rsid w:val="000870A0"/>
    <w:rsid w:val="000B307C"/>
    <w:rsid w:val="001014D7"/>
    <w:rsid w:val="001A7FD1"/>
    <w:rsid w:val="001F0D35"/>
    <w:rsid w:val="002908EC"/>
    <w:rsid w:val="00312131"/>
    <w:rsid w:val="003218DD"/>
    <w:rsid w:val="00404752"/>
    <w:rsid w:val="004B0BB8"/>
    <w:rsid w:val="005516A3"/>
    <w:rsid w:val="00553B47"/>
    <w:rsid w:val="005F0C25"/>
    <w:rsid w:val="007F0F54"/>
    <w:rsid w:val="00801393"/>
    <w:rsid w:val="00881B2F"/>
    <w:rsid w:val="008F5CBD"/>
    <w:rsid w:val="00920EFE"/>
    <w:rsid w:val="00932561"/>
    <w:rsid w:val="009B7422"/>
    <w:rsid w:val="00A176C0"/>
    <w:rsid w:val="00A27005"/>
    <w:rsid w:val="00A4642B"/>
    <w:rsid w:val="00A84358"/>
    <w:rsid w:val="00AD6374"/>
    <w:rsid w:val="00AE1FF4"/>
    <w:rsid w:val="00B47B1D"/>
    <w:rsid w:val="00B84140"/>
    <w:rsid w:val="00C0209E"/>
    <w:rsid w:val="00C304E8"/>
    <w:rsid w:val="00C57608"/>
    <w:rsid w:val="00D05136"/>
    <w:rsid w:val="00D950C2"/>
    <w:rsid w:val="00EF6F77"/>
    <w:rsid w:val="00FB67C5"/>
    <w:rsid w:val="010F4B35"/>
    <w:rsid w:val="05F2C619"/>
    <w:rsid w:val="074DB341"/>
    <w:rsid w:val="0A9CD758"/>
    <w:rsid w:val="0B38F3E6"/>
    <w:rsid w:val="0B97E520"/>
    <w:rsid w:val="0CECADD0"/>
    <w:rsid w:val="0D2FFAC9"/>
    <w:rsid w:val="1354E8BD"/>
    <w:rsid w:val="144BBB24"/>
    <w:rsid w:val="1705FAC4"/>
    <w:rsid w:val="17D35ECD"/>
    <w:rsid w:val="17F052C2"/>
    <w:rsid w:val="18A6C0D6"/>
    <w:rsid w:val="18CE81D0"/>
    <w:rsid w:val="1938CD7E"/>
    <w:rsid w:val="1C88A25B"/>
    <w:rsid w:val="232938A5"/>
    <w:rsid w:val="25E6C33F"/>
    <w:rsid w:val="2625C646"/>
    <w:rsid w:val="267400D6"/>
    <w:rsid w:val="276A05E9"/>
    <w:rsid w:val="2776CC98"/>
    <w:rsid w:val="283EE480"/>
    <w:rsid w:val="28A062C2"/>
    <w:rsid w:val="2A7F9932"/>
    <w:rsid w:val="2C4960E9"/>
    <w:rsid w:val="30565744"/>
    <w:rsid w:val="30F3C770"/>
    <w:rsid w:val="335B8434"/>
    <w:rsid w:val="338A168F"/>
    <w:rsid w:val="36B18E60"/>
    <w:rsid w:val="37D53D21"/>
    <w:rsid w:val="3922A99D"/>
    <w:rsid w:val="395422C5"/>
    <w:rsid w:val="3A6F60BB"/>
    <w:rsid w:val="3C04FEDE"/>
    <w:rsid w:val="3D7A6EFE"/>
    <w:rsid w:val="3E060D00"/>
    <w:rsid w:val="412D66BC"/>
    <w:rsid w:val="41BCF17D"/>
    <w:rsid w:val="4307B13B"/>
    <w:rsid w:val="43B5EA80"/>
    <w:rsid w:val="44EA300D"/>
    <w:rsid w:val="4599FC7A"/>
    <w:rsid w:val="4731B095"/>
    <w:rsid w:val="47C23453"/>
    <w:rsid w:val="47E43E66"/>
    <w:rsid w:val="481CD678"/>
    <w:rsid w:val="493D08C9"/>
    <w:rsid w:val="49576C96"/>
    <w:rsid w:val="4A26B7D0"/>
    <w:rsid w:val="4A527E40"/>
    <w:rsid w:val="4AAEA914"/>
    <w:rsid w:val="4BCFAFA7"/>
    <w:rsid w:val="4F390669"/>
    <w:rsid w:val="5126437A"/>
    <w:rsid w:val="51296C00"/>
    <w:rsid w:val="52114F19"/>
    <w:rsid w:val="543B0983"/>
    <w:rsid w:val="54F17D1E"/>
    <w:rsid w:val="593EF951"/>
    <w:rsid w:val="59B21323"/>
    <w:rsid w:val="5B52BC38"/>
    <w:rsid w:val="5BBD19B7"/>
    <w:rsid w:val="5DF0C08B"/>
    <w:rsid w:val="5E8120B2"/>
    <w:rsid w:val="60DE527E"/>
    <w:rsid w:val="621DF639"/>
    <w:rsid w:val="62F018EA"/>
    <w:rsid w:val="6309BB70"/>
    <w:rsid w:val="63583137"/>
    <w:rsid w:val="63E030E7"/>
    <w:rsid w:val="6721FE87"/>
    <w:rsid w:val="6C07C4DA"/>
    <w:rsid w:val="704CBC5B"/>
    <w:rsid w:val="75021EFC"/>
    <w:rsid w:val="7533440C"/>
    <w:rsid w:val="789B276D"/>
    <w:rsid w:val="79EC2D75"/>
    <w:rsid w:val="7A25C18E"/>
    <w:rsid w:val="7A2C9E2B"/>
    <w:rsid w:val="7CBDA049"/>
    <w:rsid w:val="7F9F9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BBA9"/>
  <w15:docId w15:val="{A4BAB911-8076-47E8-B31C-638EC27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3A6F60B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404752"/>
    <w:pPr>
      <w:spacing w:line="240" w:lineRule="auto"/>
    </w:pPr>
    <w:rPr>
      <w:sz w:val="20"/>
      <w:szCs w:val="20"/>
    </w:rPr>
  </w:style>
  <w:style w:type="character" w:customStyle="1" w:styleId="FootnoteTextChar">
    <w:name w:val="Footnote Text Char"/>
    <w:basedOn w:val="DefaultParagraphFont"/>
    <w:link w:val="FootnoteText"/>
    <w:uiPriority w:val="99"/>
    <w:semiHidden/>
    <w:rsid w:val="00404752"/>
    <w:rPr>
      <w:sz w:val="20"/>
      <w:szCs w:val="20"/>
    </w:rPr>
  </w:style>
  <w:style w:type="character" w:styleId="FootnoteReference">
    <w:name w:val="footnote reference"/>
    <w:basedOn w:val="DefaultParagraphFont"/>
    <w:uiPriority w:val="99"/>
    <w:semiHidden/>
    <w:unhideWhenUsed/>
    <w:rsid w:val="00404752"/>
    <w:rPr>
      <w:vertAlign w:val="superscript"/>
    </w:rPr>
  </w:style>
  <w:style w:type="paragraph" w:styleId="NormalWeb">
    <w:name w:val="Normal (Web)"/>
    <w:basedOn w:val="Normal"/>
    <w:uiPriority w:val="99"/>
    <w:semiHidden/>
    <w:unhideWhenUsed/>
    <w:rsid w:val="008F5C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Anetta Mona Chisa</cp:lastModifiedBy>
  <cp:revision>20</cp:revision>
  <dcterms:created xsi:type="dcterms:W3CDTF">2025-03-07T18:55:00Z</dcterms:created>
  <dcterms:modified xsi:type="dcterms:W3CDTF">2026-02-22T17:35:00Z</dcterms:modified>
</cp:coreProperties>
</file>