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226D9" w14:textId="0F8EFBD0" w:rsidR="00BD2C87" w:rsidRPr="00BD2C87" w:rsidRDefault="00BD2C87" w:rsidP="00BD2C87">
      <w:pPr>
        <w:pStyle w:val="paragraph"/>
        <w:textAlignment w:val="baseline"/>
        <w:rPr>
          <w:rFonts w:asciiTheme="minorHAnsi" w:hAnsiTheme="minorHAnsi" w:cstheme="minorHAnsi"/>
        </w:rPr>
      </w:pPr>
      <w:r w:rsidRPr="00BD2C87">
        <w:rPr>
          <w:rStyle w:val="normaltextrun"/>
          <w:rFonts w:asciiTheme="minorHAnsi" w:eastAsiaTheme="majorEastAsia" w:hAnsiTheme="minorHAnsi" w:cstheme="minorHAnsi"/>
        </w:rPr>
        <w:t>I</w:t>
      </w:r>
      <w:r w:rsidRPr="00BD2C87">
        <w:rPr>
          <w:rStyle w:val="normaltextrun"/>
          <w:rFonts w:asciiTheme="minorHAnsi" w:eastAsiaTheme="majorEastAsia" w:hAnsiTheme="minorHAnsi" w:cstheme="minorHAnsi"/>
        </w:rPr>
        <w:t>nformace vedení</w:t>
      </w:r>
      <w:r w:rsidRPr="00BD2C87">
        <w:rPr>
          <w:rStyle w:val="normaltextrun"/>
          <w:rFonts w:asciiTheme="minorHAnsi" w:eastAsiaTheme="majorEastAsia" w:hAnsiTheme="minorHAnsi" w:cstheme="minorHAnsi"/>
        </w:rPr>
        <w:t xml:space="preserve"> AVU</w:t>
      </w:r>
      <w:r w:rsidRPr="00BD2C87">
        <w:rPr>
          <w:rStyle w:val="normaltextrun"/>
          <w:rFonts w:asciiTheme="minorHAnsi" w:eastAsiaTheme="majorEastAsia" w:hAnsiTheme="minorHAnsi" w:cstheme="minorHAnsi"/>
        </w:rPr>
        <w:t>: </w:t>
      </w:r>
      <w:r w:rsidRPr="00BD2C87">
        <w:rPr>
          <w:rStyle w:val="eop"/>
          <w:rFonts w:asciiTheme="minorHAnsi" w:eastAsiaTheme="majorEastAsia" w:hAnsiTheme="minorHAnsi" w:cstheme="minorHAnsi"/>
        </w:rPr>
        <w:t> </w:t>
      </w:r>
    </w:p>
    <w:p w14:paraId="1E490D47" w14:textId="77777777" w:rsidR="00BD2C87" w:rsidRPr="00BD2C87" w:rsidRDefault="00BD2C87" w:rsidP="00BD2C87">
      <w:pPr>
        <w:pStyle w:val="paragraph"/>
        <w:numPr>
          <w:ilvl w:val="0"/>
          <w:numId w:val="2"/>
        </w:numPr>
        <w:spacing w:before="0" w:beforeAutospacing="0" w:after="0" w:afterAutospacing="0"/>
        <w:ind w:left="1800" w:firstLine="0"/>
        <w:textAlignment w:val="baseline"/>
        <w:rPr>
          <w:rFonts w:asciiTheme="minorHAnsi" w:hAnsiTheme="minorHAnsi" w:cstheme="minorHAnsi"/>
        </w:rPr>
      </w:pPr>
      <w:r w:rsidRPr="00BD2C87">
        <w:rPr>
          <w:rStyle w:val="normaltextrun"/>
          <w:rFonts w:asciiTheme="minorHAnsi" w:eastAsiaTheme="majorEastAsia" w:hAnsiTheme="minorHAnsi" w:cstheme="minorHAnsi"/>
          <w:u w:val="single"/>
        </w:rPr>
        <w:t>Předběžný harmonogram projednávaných materiálů na podzim 2025 - AS</w:t>
      </w:r>
      <w:r w:rsidRPr="00BD2C87">
        <w:rPr>
          <w:rStyle w:val="normaltextrun"/>
          <w:rFonts w:asciiTheme="minorHAnsi" w:eastAsiaTheme="majorEastAsia" w:hAnsiTheme="minorHAnsi" w:cstheme="minorHAnsi"/>
        </w:rPr>
        <w:t>:  </w:t>
      </w:r>
      <w:r w:rsidRPr="00BD2C87">
        <w:rPr>
          <w:rStyle w:val="eop"/>
          <w:rFonts w:asciiTheme="minorHAnsi" w:eastAsiaTheme="majorEastAsia" w:hAnsiTheme="minorHAnsi" w:cstheme="minorHAnsi"/>
        </w:rPr>
        <w:t> </w:t>
      </w:r>
    </w:p>
    <w:p w14:paraId="738F2A57" w14:textId="77777777" w:rsidR="00BD2C87" w:rsidRPr="00BD2C87" w:rsidRDefault="00BD2C87" w:rsidP="00BD2C87">
      <w:pPr>
        <w:pStyle w:val="paragraph"/>
        <w:spacing w:before="0" w:beforeAutospacing="0" w:after="0" w:afterAutospacing="0"/>
        <w:ind w:left="1440"/>
        <w:textAlignment w:val="baseline"/>
        <w:rPr>
          <w:rFonts w:asciiTheme="minorHAnsi" w:hAnsiTheme="minorHAnsi" w:cstheme="minorHAnsi"/>
        </w:rPr>
      </w:pPr>
      <w:r w:rsidRPr="00BD2C87">
        <w:rPr>
          <w:rStyle w:val="normaltextrun"/>
          <w:rFonts w:asciiTheme="minorHAnsi" w:eastAsiaTheme="majorEastAsia" w:hAnsiTheme="minorHAnsi" w:cstheme="minorHAnsi"/>
          <w:u w:val="single"/>
        </w:rPr>
        <w:t xml:space="preserve">říjen: </w:t>
      </w:r>
      <w:r w:rsidRPr="00BD2C87">
        <w:rPr>
          <w:rStyle w:val="eop"/>
          <w:rFonts w:asciiTheme="minorHAnsi" w:eastAsiaTheme="majorEastAsia" w:hAnsiTheme="minorHAnsi" w:cstheme="minorHAnsi"/>
        </w:rPr>
        <w:t> </w:t>
      </w:r>
    </w:p>
    <w:p w14:paraId="56584BBB" w14:textId="77777777" w:rsidR="00BD2C87" w:rsidRPr="00BD2C87" w:rsidRDefault="00BD2C87" w:rsidP="00BD2C87">
      <w:pPr>
        <w:pStyle w:val="paragraph"/>
        <w:numPr>
          <w:ilvl w:val="0"/>
          <w:numId w:val="3"/>
        </w:numPr>
        <w:spacing w:before="0" w:beforeAutospacing="0" w:after="0" w:afterAutospacing="0"/>
        <w:ind w:left="2130" w:firstLine="0"/>
        <w:textAlignment w:val="baseline"/>
        <w:rPr>
          <w:rFonts w:asciiTheme="minorHAnsi" w:hAnsiTheme="minorHAnsi" w:cstheme="minorHAnsi"/>
        </w:rPr>
      </w:pPr>
      <w:r w:rsidRPr="00BD2C87">
        <w:rPr>
          <w:rStyle w:val="normaltextrun"/>
          <w:rFonts w:asciiTheme="minorHAnsi" w:eastAsiaTheme="majorEastAsia" w:hAnsiTheme="minorHAnsi" w:cstheme="minorHAnsi"/>
        </w:rPr>
        <w:t>Statut AVU (aktualizovaný organigram)</w:t>
      </w:r>
      <w:r w:rsidRPr="00BD2C87">
        <w:rPr>
          <w:rStyle w:val="eop"/>
          <w:rFonts w:asciiTheme="minorHAnsi" w:eastAsiaTheme="majorEastAsia" w:hAnsiTheme="minorHAnsi" w:cstheme="minorHAnsi"/>
        </w:rPr>
        <w:t> </w:t>
      </w:r>
    </w:p>
    <w:p w14:paraId="145E3601" w14:textId="77777777" w:rsidR="00BD2C87" w:rsidRPr="00BD2C87" w:rsidRDefault="00BD2C87" w:rsidP="00BD2C87">
      <w:pPr>
        <w:pStyle w:val="paragraph"/>
        <w:numPr>
          <w:ilvl w:val="0"/>
          <w:numId w:val="4"/>
        </w:numPr>
        <w:spacing w:before="0" w:beforeAutospacing="0" w:after="0" w:afterAutospacing="0"/>
        <w:ind w:left="2130" w:firstLine="0"/>
        <w:textAlignment w:val="baseline"/>
        <w:rPr>
          <w:rFonts w:asciiTheme="minorHAnsi" w:hAnsiTheme="minorHAnsi" w:cstheme="minorHAnsi"/>
        </w:rPr>
      </w:pPr>
      <w:r w:rsidRPr="00BD2C87">
        <w:rPr>
          <w:rStyle w:val="normaltextrun"/>
          <w:rFonts w:asciiTheme="minorHAnsi" w:eastAsiaTheme="majorEastAsia" w:hAnsiTheme="minorHAnsi" w:cstheme="minorHAnsi"/>
        </w:rPr>
        <w:t>Podmínky přijímacího řízení do doktorského studia / koncepce zajištění DS</w:t>
      </w:r>
      <w:r w:rsidRPr="00BD2C87">
        <w:rPr>
          <w:rStyle w:val="eop"/>
          <w:rFonts w:asciiTheme="minorHAnsi" w:eastAsiaTheme="majorEastAsia" w:hAnsiTheme="minorHAnsi" w:cstheme="minorHAnsi"/>
        </w:rPr>
        <w:t> </w:t>
      </w:r>
    </w:p>
    <w:p w14:paraId="7D4A7B82" w14:textId="77777777" w:rsidR="00BD2C87" w:rsidRPr="00BD2C87" w:rsidRDefault="00BD2C87" w:rsidP="00BD2C87">
      <w:pPr>
        <w:pStyle w:val="paragraph"/>
        <w:spacing w:before="0" w:beforeAutospacing="0" w:after="0" w:afterAutospacing="0"/>
        <w:ind w:left="705" w:firstLine="705"/>
        <w:textAlignment w:val="baseline"/>
        <w:rPr>
          <w:rFonts w:asciiTheme="minorHAnsi" w:hAnsiTheme="minorHAnsi" w:cstheme="minorHAnsi"/>
        </w:rPr>
      </w:pPr>
      <w:r w:rsidRPr="00BD2C87">
        <w:rPr>
          <w:rStyle w:val="normaltextrun"/>
          <w:rFonts w:asciiTheme="minorHAnsi" w:eastAsiaTheme="majorEastAsia" w:hAnsiTheme="minorHAnsi" w:cstheme="minorHAnsi"/>
          <w:u w:val="single"/>
          <w:shd w:val="clear" w:color="auto" w:fill="FFFF00"/>
        </w:rPr>
        <w:t>listopad</w:t>
      </w:r>
      <w:r w:rsidRPr="00BD2C87">
        <w:rPr>
          <w:rStyle w:val="normaltextrun"/>
          <w:rFonts w:asciiTheme="minorHAnsi" w:eastAsiaTheme="majorEastAsia" w:hAnsiTheme="minorHAnsi" w:cstheme="minorHAnsi"/>
        </w:rPr>
        <w:t>:</w:t>
      </w:r>
      <w:r w:rsidRPr="00BD2C87">
        <w:rPr>
          <w:rStyle w:val="eop"/>
          <w:rFonts w:asciiTheme="minorHAnsi" w:eastAsiaTheme="majorEastAsia" w:hAnsiTheme="minorHAnsi" w:cstheme="minorHAnsi"/>
        </w:rPr>
        <w:t> </w:t>
      </w:r>
    </w:p>
    <w:p w14:paraId="2D711E71" w14:textId="77777777" w:rsidR="00BD2C87" w:rsidRPr="00BD2C87" w:rsidRDefault="00BD2C87" w:rsidP="00BD2C87">
      <w:pPr>
        <w:pStyle w:val="paragraph"/>
        <w:numPr>
          <w:ilvl w:val="0"/>
          <w:numId w:val="5"/>
        </w:numPr>
        <w:spacing w:before="0" w:beforeAutospacing="0" w:after="0" w:afterAutospacing="0"/>
        <w:ind w:left="2130" w:firstLine="0"/>
        <w:textAlignment w:val="baseline"/>
        <w:rPr>
          <w:rFonts w:asciiTheme="minorHAnsi" w:hAnsiTheme="minorHAnsi" w:cstheme="minorHAnsi"/>
        </w:rPr>
      </w:pPr>
      <w:r w:rsidRPr="00BD2C87">
        <w:rPr>
          <w:rStyle w:val="normaltextrun"/>
          <w:rFonts w:asciiTheme="minorHAnsi" w:eastAsiaTheme="majorEastAsia" w:hAnsiTheme="minorHAnsi" w:cstheme="minorHAnsi"/>
        </w:rPr>
        <w:t>Studijní a zkušební řád</w:t>
      </w:r>
      <w:r w:rsidRPr="00BD2C87">
        <w:rPr>
          <w:rStyle w:val="eop"/>
          <w:rFonts w:asciiTheme="minorHAnsi" w:eastAsiaTheme="majorEastAsia" w:hAnsiTheme="minorHAnsi" w:cstheme="minorHAnsi"/>
        </w:rPr>
        <w:t> </w:t>
      </w:r>
    </w:p>
    <w:p w14:paraId="67A9A466" w14:textId="77777777" w:rsidR="00BD2C87" w:rsidRPr="00BD2C87" w:rsidRDefault="00BD2C87" w:rsidP="00BD2C87">
      <w:pPr>
        <w:pStyle w:val="paragraph"/>
        <w:numPr>
          <w:ilvl w:val="0"/>
          <w:numId w:val="6"/>
        </w:numPr>
        <w:spacing w:before="0" w:beforeAutospacing="0" w:after="0" w:afterAutospacing="0"/>
        <w:ind w:left="2130" w:firstLine="0"/>
        <w:textAlignment w:val="baseline"/>
        <w:rPr>
          <w:rFonts w:asciiTheme="minorHAnsi" w:hAnsiTheme="minorHAnsi" w:cstheme="minorHAnsi"/>
        </w:rPr>
      </w:pPr>
      <w:r w:rsidRPr="00BD2C87">
        <w:rPr>
          <w:rStyle w:val="normaltextrun"/>
          <w:rFonts w:asciiTheme="minorHAnsi" w:eastAsiaTheme="majorEastAsia" w:hAnsiTheme="minorHAnsi" w:cstheme="minorHAnsi"/>
        </w:rPr>
        <w:t>Stipendijní řád</w:t>
      </w:r>
      <w:r w:rsidRPr="00BD2C87">
        <w:rPr>
          <w:rStyle w:val="eop"/>
          <w:rFonts w:asciiTheme="minorHAnsi" w:eastAsiaTheme="majorEastAsia" w:hAnsiTheme="minorHAnsi" w:cstheme="minorHAnsi"/>
        </w:rPr>
        <w:t> </w:t>
      </w:r>
    </w:p>
    <w:p w14:paraId="7214C49A" w14:textId="77777777" w:rsidR="00BD2C87" w:rsidRPr="00BD2C87" w:rsidRDefault="00BD2C87" w:rsidP="00BD2C87">
      <w:pPr>
        <w:pStyle w:val="paragraph"/>
        <w:numPr>
          <w:ilvl w:val="0"/>
          <w:numId w:val="7"/>
        </w:numPr>
        <w:spacing w:before="0" w:beforeAutospacing="0" w:after="0" w:afterAutospacing="0"/>
        <w:ind w:left="2130" w:firstLine="0"/>
        <w:textAlignment w:val="baseline"/>
        <w:rPr>
          <w:rFonts w:asciiTheme="minorHAnsi" w:hAnsiTheme="minorHAnsi" w:cstheme="minorHAnsi"/>
        </w:rPr>
      </w:pPr>
      <w:r w:rsidRPr="00BD2C87">
        <w:rPr>
          <w:rStyle w:val="normaltextrun"/>
          <w:rFonts w:asciiTheme="minorHAnsi" w:eastAsiaTheme="majorEastAsia" w:hAnsiTheme="minorHAnsi" w:cstheme="minorHAnsi"/>
        </w:rPr>
        <w:t>Akreditace Restaurování uměleckých děl – specializace Socha </w:t>
      </w:r>
      <w:r w:rsidRPr="00BD2C87">
        <w:rPr>
          <w:rStyle w:val="eop"/>
          <w:rFonts w:asciiTheme="minorHAnsi" w:eastAsiaTheme="majorEastAsia" w:hAnsiTheme="minorHAnsi" w:cstheme="minorHAnsi"/>
        </w:rPr>
        <w:t> </w:t>
      </w:r>
    </w:p>
    <w:p w14:paraId="21C74933" w14:textId="77777777" w:rsidR="00BD2C87" w:rsidRPr="00BD2C87" w:rsidRDefault="00BD2C87" w:rsidP="00BD2C87">
      <w:pPr>
        <w:pStyle w:val="paragraph"/>
        <w:numPr>
          <w:ilvl w:val="0"/>
          <w:numId w:val="8"/>
        </w:numPr>
        <w:spacing w:before="0" w:beforeAutospacing="0" w:after="0" w:afterAutospacing="0"/>
        <w:ind w:left="2130" w:firstLine="0"/>
        <w:textAlignment w:val="baseline"/>
        <w:rPr>
          <w:rFonts w:asciiTheme="minorHAnsi" w:hAnsiTheme="minorHAnsi" w:cstheme="minorHAnsi"/>
        </w:rPr>
      </w:pPr>
      <w:r w:rsidRPr="00BD2C87">
        <w:rPr>
          <w:rStyle w:val="normaltextrun"/>
          <w:rFonts w:asciiTheme="minorHAnsi" w:eastAsiaTheme="majorEastAsia" w:hAnsiTheme="minorHAnsi" w:cstheme="minorHAnsi"/>
        </w:rPr>
        <w:t>Schválení vyhlášení přijímacího řízení PhD.</w:t>
      </w:r>
      <w:r w:rsidRPr="00BD2C87">
        <w:rPr>
          <w:rStyle w:val="eop"/>
          <w:rFonts w:asciiTheme="minorHAnsi" w:eastAsiaTheme="majorEastAsia" w:hAnsiTheme="minorHAnsi" w:cstheme="minorHAnsi"/>
        </w:rPr>
        <w:t> </w:t>
      </w:r>
    </w:p>
    <w:p w14:paraId="754FE9BD" w14:textId="77777777" w:rsidR="00BD2C87" w:rsidRPr="00BD2C87" w:rsidRDefault="00BD2C87" w:rsidP="00BD2C87">
      <w:pPr>
        <w:pStyle w:val="paragraph"/>
        <w:spacing w:before="0" w:beforeAutospacing="0" w:after="0" w:afterAutospacing="0"/>
        <w:ind w:left="705" w:firstLine="705"/>
        <w:textAlignment w:val="baseline"/>
        <w:rPr>
          <w:rFonts w:asciiTheme="minorHAnsi" w:hAnsiTheme="minorHAnsi" w:cstheme="minorHAnsi"/>
        </w:rPr>
      </w:pPr>
      <w:r w:rsidRPr="00BD2C87">
        <w:rPr>
          <w:rStyle w:val="normaltextrun"/>
          <w:rFonts w:asciiTheme="minorHAnsi" w:eastAsiaTheme="majorEastAsia" w:hAnsiTheme="minorHAnsi" w:cstheme="minorHAnsi"/>
          <w:u w:val="single"/>
        </w:rPr>
        <w:t>prosinec</w:t>
      </w:r>
      <w:r w:rsidRPr="00BD2C87">
        <w:rPr>
          <w:rStyle w:val="normaltextrun"/>
          <w:rFonts w:asciiTheme="minorHAnsi" w:eastAsiaTheme="majorEastAsia" w:hAnsiTheme="minorHAnsi" w:cstheme="minorHAnsi"/>
        </w:rPr>
        <w:t> </w:t>
      </w:r>
      <w:r w:rsidRPr="00BD2C87">
        <w:rPr>
          <w:rStyle w:val="eop"/>
          <w:rFonts w:asciiTheme="minorHAnsi" w:eastAsiaTheme="majorEastAsia" w:hAnsiTheme="minorHAnsi" w:cstheme="minorHAnsi"/>
        </w:rPr>
        <w:t> </w:t>
      </w:r>
    </w:p>
    <w:p w14:paraId="15C6EB0D" w14:textId="77777777" w:rsidR="00BD2C87" w:rsidRPr="00BD2C87" w:rsidRDefault="00BD2C87" w:rsidP="00BD2C87">
      <w:pPr>
        <w:pStyle w:val="paragraph"/>
        <w:numPr>
          <w:ilvl w:val="0"/>
          <w:numId w:val="9"/>
        </w:numPr>
        <w:spacing w:before="0" w:beforeAutospacing="0" w:after="0" w:afterAutospacing="0"/>
        <w:ind w:left="2130" w:firstLine="0"/>
        <w:textAlignment w:val="baseline"/>
        <w:rPr>
          <w:rFonts w:asciiTheme="minorHAnsi" w:hAnsiTheme="minorHAnsi" w:cstheme="minorHAnsi"/>
        </w:rPr>
      </w:pPr>
      <w:r w:rsidRPr="00BD2C87">
        <w:rPr>
          <w:rStyle w:val="normaltextrun"/>
          <w:rFonts w:asciiTheme="minorHAnsi" w:eastAsiaTheme="majorEastAsia" w:hAnsiTheme="minorHAnsi" w:cstheme="minorHAnsi"/>
        </w:rPr>
        <w:t>Etický kodex</w:t>
      </w:r>
      <w:r w:rsidRPr="00BD2C87">
        <w:rPr>
          <w:rStyle w:val="eop"/>
          <w:rFonts w:asciiTheme="minorHAnsi" w:eastAsiaTheme="majorEastAsia" w:hAnsiTheme="minorHAnsi" w:cstheme="minorHAnsi"/>
        </w:rPr>
        <w:t> </w:t>
      </w:r>
    </w:p>
    <w:p w14:paraId="0B342113" w14:textId="77777777" w:rsidR="00BD2C87" w:rsidRPr="00BD2C87" w:rsidRDefault="00BD2C87" w:rsidP="00BD2C87">
      <w:pPr>
        <w:pStyle w:val="paragraph"/>
        <w:numPr>
          <w:ilvl w:val="0"/>
          <w:numId w:val="10"/>
        </w:numPr>
        <w:spacing w:before="0" w:beforeAutospacing="0" w:after="0" w:afterAutospacing="0"/>
        <w:ind w:left="2130" w:firstLine="0"/>
        <w:textAlignment w:val="baseline"/>
        <w:rPr>
          <w:rFonts w:asciiTheme="minorHAnsi" w:hAnsiTheme="minorHAnsi" w:cstheme="minorHAnsi"/>
        </w:rPr>
      </w:pPr>
      <w:r w:rsidRPr="00BD2C87">
        <w:rPr>
          <w:rStyle w:val="normaltextrun"/>
          <w:rFonts w:asciiTheme="minorHAnsi" w:eastAsiaTheme="majorEastAsia" w:hAnsiTheme="minorHAnsi" w:cstheme="minorHAnsi"/>
        </w:rPr>
        <w:t>Zpráva o vnitřním hodnocení kvality 2020-2024</w:t>
      </w:r>
      <w:r w:rsidRPr="00BD2C87">
        <w:rPr>
          <w:rStyle w:val="eop"/>
          <w:rFonts w:asciiTheme="minorHAnsi" w:eastAsiaTheme="majorEastAsia" w:hAnsiTheme="minorHAnsi" w:cstheme="minorHAnsi"/>
        </w:rPr>
        <w:t> </w:t>
      </w:r>
    </w:p>
    <w:p w14:paraId="69E59716" w14:textId="77777777" w:rsidR="00BD2C87" w:rsidRPr="00BD2C87" w:rsidRDefault="00BD2C87" w:rsidP="00BD2C87">
      <w:pPr>
        <w:pStyle w:val="paragraph"/>
        <w:numPr>
          <w:ilvl w:val="0"/>
          <w:numId w:val="11"/>
        </w:numPr>
        <w:spacing w:before="0" w:beforeAutospacing="0" w:after="0" w:afterAutospacing="0"/>
        <w:ind w:left="2130" w:firstLine="0"/>
        <w:textAlignment w:val="baseline"/>
        <w:rPr>
          <w:rFonts w:asciiTheme="minorHAnsi" w:hAnsiTheme="minorHAnsi" w:cstheme="minorHAnsi"/>
        </w:rPr>
      </w:pPr>
      <w:r w:rsidRPr="00BD2C87">
        <w:rPr>
          <w:rStyle w:val="normaltextrun"/>
          <w:rFonts w:asciiTheme="minorHAnsi" w:eastAsiaTheme="majorEastAsia" w:hAnsiTheme="minorHAnsi" w:cstheme="minorHAnsi"/>
        </w:rPr>
        <w:t>Řád výběrového řízení / mzdový předpis</w:t>
      </w:r>
      <w:r w:rsidRPr="00BD2C87">
        <w:rPr>
          <w:rStyle w:val="eop"/>
          <w:rFonts w:asciiTheme="minorHAnsi" w:eastAsiaTheme="majorEastAsia" w:hAnsiTheme="minorHAnsi" w:cstheme="minorHAnsi"/>
        </w:rPr>
        <w:t> </w:t>
      </w:r>
    </w:p>
    <w:p w14:paraId="27E2283F" w14:textId="77777777" w:rsidR="00BD2C87" w:rsidRDefault="00BD2C87" w:rsidP="00BD2C87">
      <w:pPr>
        <w:pStyle w:val="paragraph"/>
        <w:spacing w:before="0" w:beforeAutospacing="0" w:after="0" w:afterAutospacing="0"/>
        <w:ind w:left="1770"/>
        <w:textAlignment w:val="baseline"/>
        <w:rPr>
          <w:rStyle w:val="eop"/>
          <w:rFonts w:asciiTheme="minorHAnsi" w:eastAsiaTheme="majorEastAsia" w:hAnsiTheme="minorHAnsi" w:cstheme="minorHAnsi"/>
        </w:rPr>
      </w:pPr>
      <w:r w:rsidRPr="00BD2C87">
        <w:rPr>
          <w:rStyle w:val="eop"/>
          <w:rFonts w:asciiTheme="minorHAnsi" w:eastAsiaTheme="majorEastAsia" w:hAnsiTheme="minorHAnsi" w:cstheme="minorHAnsi"/>
        </w:rPr>
        <w:t> </w:t>
      </w:r>
    </w:p>
    <w:p w14:paraId="63FEDE9F" w14:textId="77777777" w:rsidR="00BD2C87" w:rsidRDefault="00BD2C87" w:rsidP="00BD2C87">
      <w:pPr>
        <w:pStyle w:val="paragraph"/>
        <w:spacing w:before="0" w:beforeAutospacing="0" w:after="0" w:afterAutospacing="0"/>
        <w:ind w:left="1770"/>
        <w:textAlignment w:val="baseline"/>
        <w:rPr>
          <w:rStyle w:val="eop"/>
          <w:rFonts w:asciiTheme="minorHAnsi" w:eastAsiaTheme="majorEastAsia" w:hAnsiTheme="minorHAnsi" w:cstheme="minorHAnsi"/>
        </w:rPr>
      </w:pPr>
    </w:p>
    <w:p w14:paraId="3D6E0FD6" w14:textId="77777777" w:rsidR="00BD2C87" w:rsidRPr="00BD2C87" w:rsidRDefault="00BD2C87" w:rsidP="00BD2C87">
      <w:pPr>
        <w:pStyle w:val="paragraph"/>
        <w:spacing w:before="0" w:beforeAutospacing="0" w:after="0" w:afterAutospacing="0"/>
        <w:ind w:left="1770"/>
        <w:textAlignment w:val="baseline"/>
        <w:rPr>
          <w:rFonts w:asciiTheme="minorHAnsi" w:hAnsiTheme="minorHAnsi" w:cstheme="minorHAnsi"/>
        </w:rPr>
      </w:pPr>
    </w:p>
    <w:p w14:paraId="2A2EB907" w14:textId="77777777" w:rsidR="00BD2C87" w:rsidRPr="00BD2C87" w:rsidRDefault="00BD2C87" w:rsidP="00BD2C87">
      <w:pPr>
        <w:pStyle w:val="paragraph"/>
        <w:numPr>
          <w:ilvl w:val="0"/>
          <w:numId w:val="12"/>
        </w:numPr>
        <w:ind w:left="1800" w:firstLine="0"/>
        <w:textAlignment w:val="baseline"/>
        <w:rPr>
          <w:rFonts w:asciiTheme="minorHAnsi" w:hAnsiTheme="minorHAnsi" w:cstheme="minorHAnsi"/>
        </w:rPr>
      </w:pPr>
      <w:r w:rsidRPr="00BD2C87">
        <w:rPr>
          <w:rStyle w:val="normaltextrun"/>
          <w:rFonts w:asciiTheme="minorHAnsi" w:eastAsiaTheme="majorEastAsia" w:hAnsiTheme="minorHAnsi" w:cstheme="minorHAnsi"/>
          <w:color w:val="000000"/>
          <w:u w:val="single"/>
        </w:rPr>
        <w:t>Pedagogická pléna, personálie a záležitosti týkající se akademické obce: </w:t>
      </w:r>
      <w:r w:rsidRPr="00BD2C87">
        <w:rPr>
          <w:rStyle w:val="eop"/>
          <w:rFonts w:asciiTheme="minorHAnsi" w:eastAsiaTheme="majorEastAsia" w:hAnsiTheme="minorHAnsi" w:cstheme="minorHAnsi"/>
          <w:color w:val="000000"/>
        </w:rPr>
        <w:t> </w:t>
      </w:r>
    </w:p>
    <w:p w14:paraId="5D7D0799" w14:textId="77777777" w:rsidR="00BD2C87" w:rsidRPr="00BD2C87" w:rsidRDefault="00BD2C87" w:rsidP="00BD2C87">
      <w:pPr>
        <w:pStyle w:val="paragraph"/>
        <w:numPr>
          <w:ilvl w:val="0"/>
          <w:numId w:val="13"/>
        </w:numPr>
        <w:spacing w:before="0" w:beforeAutospacing="0" w:after="0" w:afterAutospacing="0"/>
        <w:ind w:left="2700" w:firstLine="0"/>
        <w:textAlignment w:val="baseline"/>
        <w:rPr>
          <w:rFonts w:asciiTheme="minorHAnsi" w:hAnsiTheme="minorHAnsi" w:cstheme="minorHAnsi"/>
        </w:rPr>
      </w:pPr>
      <w:r w:rsidRPr="00BD2C87">
        <w:rPr>
          <w:rStyle w:val="normaltextrun"/>
          <w:rFonts w:asciiTheme="minorHAnsi" w:eastAsiaTheme="majorEastAsia" w:hAnsiTheme="minorHAnsi" w:cstheme="minorHAnsi"/>
          <w:color w:val="000000"/>
        </w:rPr>
        <w:t>Akce: </w:t>
      </w:r>
      <w:r w:rsidRPr="00BD2C87">
        <w:rPr>
          <w:rStyle w:val="eop"/>
          <w:rFonts w:asciiTheme="minorHAnsi" w:eastAsiaTheme="majorEastAsia" w:hAnsiTheme="minorHAnsi" w:cstheme="minorHAnsi"/>
          <w:color w:val="000000"/>
        </w:rPr>
        <w:t> </w:t>
      </w:r>
    </w:p>
    <w:p w14:paraId="2099726B" w14:textId="77777777" w:rsidR="00BD2C87" w:rsidRPr="00BD2C87" w:rsidRDefault="00BD2C87" w:rsidP="00BD2C87">
      <w:pPr>
        <w:pStyle w:val="paragraph"/>
        <w:numPr>
          <w:ilvl w:val="0"/>
          <w:numId w:val="14"/>
        </w:numPr>
        <w:spacing w:before="0" w:beforeAutospacing="0" w:after="0" w:afterAutospacing="0"/>
        <w:ind w:left="3240" w:firstLine="0"/>
        <w:textAlignment w:val="baseline"/>
        <w:rPr>
          <w:rFonts w:asciiTheme="minorHAnsi" w:hAnsiTheme="minorHAnsi" w:cstheme="minorHAnsi"/>
        </w:rPr>
      </w:pPr>
      <w:r w:rsidRPr="00BD2C87">
        <w:rPr>
          <w:rStyle w:val="normaltextrun"/>
          <w:rFonts w:asciiTheme="minorHAnsi" w:eastAsiaTheme="majorEastAsia" w:hAnsiTheme="minorHAnsi" w:cstheme="minorHAnsi"/>
          <w:color w:val="000000"/>
        </w:rPr>
        <w:t>25.-26. 9. Letní škola v Lešanech</w:t>
      </w:r>
      <w:r w:rsidRPr="00BD2C87">
        <w:rPr>
          <w:rStyle w:val="eop"/>
          <w:rFonts w:asciiTheme="minorHAnsi" w:eastAsiaTheme="majorEastAsia" w:hAnsiTheme="minorHAnsi" w:cstheme="minorHAnsi"/>
          <w:color w:val="000000"/>
        </w:rPr>
        <w:t> </w:t>
      </w:r>
    </w:p>
    <w:p w14:paraId="39C733AF" w14:textId="77777777" w:rsidR="00BD2C87" w:rsidRPr="00BD2C87" w:rsidRDefault="00BD2C87" w:rsidP="00BD2C87">
      <w:pPr>
        <w:pStyle w:val="paragraph"/>
        <w:numPr>
          <w:ilvl w:val="0"/>
          <w:numId w:val="15"/>
        </w:numPr>
        <w:spacing w:before="0" w:beforeAutospacing="0" w:after="0" w:afterAutospacing="0"/>
        <w:ind w:left="3240" w:firstLine="0"/>
        <w:textAlignment w:val="baseline"/>
        <w:rPr>
          <w:rFonts w:asciiTheme="minorHAnsi" w:hAnsiTheme="minorHAnsi" w:cstheme="minorHAnsi"/>
        </w:rPr>
      </w:pPr>
      <w:r w:rsidRPr="00BD2C87">
        <w:rPr>
          <w:rStyle w:val="normaltextrun"/>
          <w:rFonts w:asciiTheme="minorHAnsi" w:eastAsiaTheme="majorEastAsia" w:hAnsiTheme="minorHAnsi" w:cstheme="minorHAnsi"/>
          <w:color w:val="000000"/>
        </w:rPr>
        <w:t>27. 9. výjezdní Pedagogické plénum v Lešanech </w:t>
      </w:r>
      <w:r w:rsidRPr="00BD2C87">
        <w:rPr>
          <w:rStyle w:val="eop"/>
          <w:rFonts w:asciiTheme="minorHAnsi" w:eastAsiaTheme="majorEastAsia" w:hAnsiTheme="minorHAnsi" w:cstheme="minorHAnsi"/>
          <w:color w:val="000000"/>
        </w:rPr>
        <w:t> </w:t>
      </w:r>
    </w:p>
    <w:p w14:paraId="2A169EFC" w14:textId="77777777" w:rsidR="00BD2C87" w:rsidRPr="00BD2C87" w:rsidRDefault="00BD2C87" w:rsidP="00BD2C87">
      <w:pPr>
        <w:pStyle w:val="paragraph"/>
        <w:numPr>
          <w:ilvl w:val="0"/>
          <w:numId w:val="16"/>
        </w:numPr>
        <w:spacing w:before="0" w:beforeAutospacing="0" w:after="0" w:afterAutospacing="0"/>
        <w:ind w:left="3240" w:firstLine="0"/>
        <w:textAlignment w:val="baseline"/>
        <w:rPr>
          <w:rFonts w:asciiTheme="minorHAnsi" w:hAnsiTheme="minorHAnsi" w:cstheme="minorHAnsi"/>
        </w:rPr>
      </w:pPr>
      <w:r w:rsidRPr="00BD2C87">
        <w:rPr>
          <w:rStyle w:val="normaltextrun"/>
          <w:rFonts w:asciiTheme="minorHAnsi" w:eastAsiaTheme="majorEastAsia" w:hAnsiTheme="minorHAnsi" w:cstheme="minorHAnsi"/>
          <w:color w:val="000000"/>
        </w:rPr>
        <w:t>29. 9. 11:00 Imatrikulace v aule Moderní galerie </w:t>
      </w:r>
      <w:r w:rsidRPr="00BD2C87">
        <w:rPr>
          <w:rStyle w:val="eop"/>
          <w:rFonts w:asciiTheme="minorHAnsi" w:eastAsiaTheme="majorEastAsia" w:hAnsiTheme="minorHAnsi" w:cstheme="minorHAnsi"/>
          <w:color w:val="000000"/>
        </w:rPr>
        <w:t> </w:t>
      </w:r>
    </w:p>
    <w:p w14:paraId="40DDFE4B" w14:textId="77777777" w:rsidR="00BD2C87" w:rsidRPr="00BD2C87" w:rsidRDefault="00BD2C87" w:rsidP="00BD2C87">
      <w:pPr>
        <w:pStyle w:val="paragraph"/>
        <w:numPr>
          <w:ilvl w:val="0"/>
          <w:numId w:val="17"/>
        </w:numPr>
        <w:spacing w:before="0" w:beforeAutospacing="0" w:after="0" w:afterAutospacing="0"/>
        <w:ind w:left="3240" w:firstLine="0"/>
        <w:textAlignment w:val="baseline"/>
        <w:rPr>
          <w:rFonts w:asciiTheme="minorHAnsi" w:hAnsiTheme="minorHAnsi" w:cstheme="minorHAnsi"/>
        </w:rPr>
      </w:pPr>
      <w:r w:rsidRPr="00BD2C87">
        <w:rPr>
          <w:rStyle w:val="normaltextrun"/>
          <w:rFonts w:asciiTheme="minorHAnsi" w:eastAsiaTheme="majorEastAsia" w:hAnsiTheme="minorHAnsi" w:cstheme="minorHAnsi"/>
          <w:color w:val="000000"/>
        </w:rPr>
        <w:t xml:space="preserve">30. 9. zahajovací vernisáž v GAVU a večírek v rámci </w:t>
      </w:r>
      <w:proofErr w:type="gramStart"/>
      <w:r w:rsidRPr="00BD2C87">
        <w:rPr>
          <w:rStyle w:val="normaltextrun"/>
          <w:rFonts w:asciiTheme="minorHAnsi" w:eastAsiaTheme="majorEastAsia" w:hAnsiTheme="minorHAnsi" w:cstheme="minorHAnsi"/>
          <w:color w:val="000000"/>
        </w:rPr>
        <w:t>vernisáže výstavy</w:t>
      </w:r>
      <w:proofErr w:type="gramEnd"/>
      <w:r w:rsidRPr="00BD2C87">
        <w:rPr>
          <w:rStyle w:val="normaltextrun"/>
          <w:rFonts w:asciiTheme="minorHAnsi" w:eastAsiaTheme="majorEastAsia" w:hAnsiTheme="minorHAnsi" w:cstheme="minorHAnsi"/>
          <w:color w:val="000000"/>
        </w:rPr>
        <w:t xml:space="preserve"> (informace o přítomnosti zástupců a zástupkyň z Akademie z Vídně)</w:t>
      </w:r>
      <w:r w:rsidRPr="00BD2C87">
        <w:rPr>
          <w:rStyle w:val="eop"/>
          <w:rFonts w:asciiTheme="minorHAnsi" w:eastAsiaTheme="majorEastAsia" w:hAnsiTheme="minorHAnsi" w:cstheme="minorHAnsi"/>
          <w:color w:val="000000"/>
        </w:rPr>
        <w:t> </w:t>
      </w:r>
    </w:p>
    <w:p w14:paraId="1F71476F" w14:textId="77777777" w:rsidR="00BD2C87" w:rsidRPr="00BD2C87" w:rsidRDefault="00BD2C87" w:rsidP="00BD2C87">
      <w:pPr>
        <w:pStyle w:val="paragraph"/>
        <w:numPr>
          <w:ilvl w:val="0"/>
          <w:numId w:val="18"/>
        </w:numPr>
        <w:spacing w:before="0" w:beforeAutospacing="0" w:after="0" w:afterAutospacing="0"/>
        <w:ind w:left="3240" w:firstLine="0"/>
        <w:textAlignment w:val="baseline"/>
        <w:rPr>
          <w:rFonts w:asciiTheme="minorHAnsi" w:hAnsiTheme="minorHAnsi" w:cstheme="minorHAnsi"/>
        </w:rPr>
      </w:pPr>
      <w:r w:rsidRPr="00BD2C87">
        <w:rPr>
          <w:rStyle w:val="normaltextrun"/>
          <w:rFonts w:asciiTheme="minorHAnsi" w:eastAsiaTheme="majorEastAsia" w:hAnsiTheme="minorHAnsi" w:cstheme="minorHAnsi"/>
          <w:color w:val="000000"/>
        </w:rPr>
        <w:t xml:space="preserve">1. 10.  </w:t>
      </w:r>
      <w:proofErr w:type="spellStart"/>
      <w:r w:rsidRPr="00BD2C87">
        <w:rPr>
          <w:rStyle w:val="normaltextrun"/>
          <w:rFonts w:asciiTheme="minorHAnsi" w:eastAsiaTheme="majorEastAsia" w:hAnsiTheme="minorHAnsi" w:cstheme="minorHAnsi"/>
          <w:color w:val="000000"/>
        </w:rPr>
        <w:t>info</w:t>
      </w:r>
      <w:proofErr w:type="spellEnd"/>
      <w:r w:rsidRPr="00BD2C87">
        <w:rPr>
          <w:rStyle w:val="normaltextrun"/>
          <w:rFonts w:asciiTheme="minorHAnsi" w:eastAsiaTheme="majorEastAsia" w:hAnsiTheme="minorHAnsi" w:cstheme="minorHAnsi"/>
          <w:color w:val="000000"/>
        </w:rPr>
        <w:t>-setkání pro nové akademiky a akademičky</w:t>
      </w:r>
      <w:r w:rsidRPr="00BD2C87">
        <w:rPr>
          <w:rStyle w:val="eop"/>
          <w:rFonts w:asciiTheme="minorHAnsi" w:eastAsiaTheme="majorEastAsia" w:hAnsiTheme="minorHAnsi" w:cstheme="minorHAnsi"/>
          <w:color w:val="000000"/>
        </w:rPr>
        <w:t> </w:t>
      </w:r>
    </w:p>
    <w:p w14:paraId="57CE2C0A" w14:textId="77777777" w:rsidR="00BD2C87" w:rsidRPr="00BD2C87" w:rsidRDefault="00BD2C87" w:rsidP="00BD2C87">
      <w:pPr>
        <w:pStyle w:val="paragraph"/>
        <w:numPr>
          <w:ilvl w:val="0"/>
          <w:numId w:val="19"/>
        </w:numPr>
        <w:spacing w:before="0" w:beforeAutospacing="0" w:after="0" w:afterAutospacing="0"/>
        <w:ind w:left="3240" w:firstLine="0"/>
        <w:textAlignment w:val="baseline"/>
        <w:rPr>
          <w:rFonts w:asciiTheme="minorHAnsi" w:hAnsiTheme="minorHAnsi" w:cstheme="minorHAnsi"/>
        </w:rPr>
      </w:pPr>
      <w:r w:rsidRPr="00BD2C87">
        <w:rPr>
          <w:rStyle w:val="normaltextrun"/>
          <w:rFonts w:asciiTheme="minorHAnsi" w:eastAsiaTheme="majorEastAsia" w:hAnsiTheme="minorHAnsi" w:cstheme="minorHAnsi"/>
          <w:color w:val="000000"/>
        </w:rPr>
        <w:t>6. 10.  první Pedagogické plénum </w:t>
      </w:r>
      <w:r w:rsidRPr="00BD2C87">
        <w:rPr>
          <w:rStyle w:val="eop"/>
          <w:rFonts w:asciiTheme="minorHAnsi" w:eastAsiaTheme="majorEastAsia" w:hAnsiTheme="minorHAnsi" w:cstheme="minorHAnsi"/>
          <w:color w:val="000000"/>
        </w:rPr>
        <w:t> </w:t>
      </w:r>
    </w:p>
    <w:p w14:paraId="1B7C56C0" w14:textId="77777777" w:rsidR="00BD2C87" w:rsidRPr="00BD2C87" w:rsidRDefault="00BD2C87" w:rsidP="00BD2C87">
      <w:pPr>
        <w:pStyle w:val="paragraph"/>
        <w:numPr>
          <w:ilvl w:val="0"/>
          <w:numId w:val="20"/>
        </w:numPr>
        <w:spacing w:before="0" w:beforeAutospacing="0" w:after="0" w:afterAutospacing="0"/>
        <w:ind w:left="3240" w:firstLine="0"/>
        <w:textAlignment w:val="baseline"/>
        <w:rPr>
          <w:rFonts w:asciiTheme="minorHAnsi" w:hAnsiTheme="minorHAnsi" w:cstheme="minorHAnsi"/>
        </w:rPr>
      </w:pPr>
      <w:r w:rsidRPr="00BD2C87">
        <w:rPr>
          <w:rStyle w:val="normaltextrun"/>
          <w:rFonts w:asciiTheme="minorHAnsi" w:eastAsiaTheme="majorEastAsia" w:hAnsiTheme="minorHAnsi" w:cstheme="minorHAnsi"/>
          <w:color w:val="000000"/>
        </w:rPr>
        <w:t>24. 10. Den otevřených dveří</w:t>
      </w:r>
      <w:r w:rsidRPr="00BD2C87">
        <w:rPr>
          <w:rStyle w:val="eop"/>
          <w:rFonts w:asciiTheme="minorHAnsi" w:eastAsiaTheme="majorEastAsia" w:hAnsiTheme="minorHAnsi" w:cstheme="minorHAnsi"/>
          <w:color w:val="000000"/>
        </w:rPr>
        <w:t> </w:t>
      </w:r>
    </w:p>
    <w:p w14:paraId="0C18B26F" w14:textId="77777777" w:rsidR="00BD2C87" w:rsidRPr="00BD2C87" w:rsidRDefault="00BD2C87" w:rsidP="00BD2C87">
      <w:pPr>
        <w:pStyle w:val="paragraph"/>
        <w:spacing w:before="0" w:beforeAutospacing="0" w:after="0" w:afterAutospacing="0"/>
        <w:ind w:left="2880"/>
        <w:textAlignment w:val="baseline"/>
        <w:rPr>
          <w:rFonts w:asciiTheme="minorHAnsi" w:hAnsiTheme="minorHAnsi" w:cstheme="minorHAnsi"/>
        </w:rPr>
      </w:pPr>
      <w:r w:rsidRPr="00BD2C87">
        <w:rPr>
          <w:rStyle w:val="eop"/>
          <w:rFonts w:asciiTheme="minorHAnsi" w:eastAsiaTheme="majorEastAsia" w:hAnsiTheme="minorHAnsi" w:cstheme="minorHAnsi"/>
          <w:color w:val="000000"/>
        </w:rPr>
        <w:t> </w:t>
      </w:r>
    </w:p>
    <w:p w14:paraId="2A820605" w14:textId="77777777" w:rsidR="00BD2C87" w:rsidRPr="00BD2C87" w:rsidRDefault="00BD2C87" w:rsidP="00BD2C87">
      <w:pPr>
        <w:pStyle w:val="paragraph"/>
        <w:numPr>
          <w:ilvl w:val="0"/>
          <w:numId w:val="21"/>
        </w:numPr>
        <w:ind w:left="2700" w:firstLine="0"/>
        <w:textAlignment w:val="baseline"/>
        <w:rPr>
          <w:rFonts w:asciiTheme="minorHAnsi" w:hAnsiTheme="minorHAnsi" w:cstheme="minorHAnsi"/>
        </w:rPr>
      </w:pPr>
      <w:r w:rsidRPr="00BD2C87">
        <w:rPr>
          <w:rStyle w:val="normaltextrun"/>
          <w:rFonts w:asciiTheme="minorHAnsi" w:eastAsiaTheme="majorEastAsia" w:hAnsiTheme="minorHAnsi" w:cstheme="minorHAnsi"/>
          <w:color w:val="000000"/>
        </w:rPr>
        <w:t xml:space="preserve">Nově nastupující akademici a akademičky: </w:t>
      </w:r>
      <w:r w:rsidRPr="00BD2C87">
        <w:rPr>
          <w:rStyle w:val="eop"/>
          <w:rFonts w:asciiTheme="minorHAnsi" w:eastAsiaTheme="majorEastAsia" w:hAnsiTheme="minorHAnsi" w:cstheme="minorHAnsi"/>
          <w:color w:val="000000"/>
        </w:rPr>
        <w:t> </w:t>
      </w:r>
    </w:p>
    <w:p w14:paraId="592DC269" w14:textId="77777777" w:rsidR="00BD2C87" w:rsidRPr="00BD2C87" w:rsidRDefault="00BD2C87" w:rsidP="00BD2C87">
      <w:pPr>
        <w:pStyle w:val="paragraph"/>
        <w:numPr>
          <w:ilvl w:val="0"/>
          <w:numId w:val="22"/>
        </w:numPr>
        <w:spacing w:before="0" w:beforeAutospacing="0" w:after="0" w:afterAutospacing="0"/>
        <w:ind w:left="3240" w:firstLine="0"/>
        <w:textAlignment w:val="baseline"/>
        <w:rPr>
          <w:rFonts w:asciiTheme="minorHAnsi" w:hAnsiTheme="minorHAnsi" w:cstheme="minorHAnsi"/>
        </w:rPr>
      </w:pPr>
      <w:r w:rsidRPr="00BD2C87">
        <w:rPr>
          <w:rStyle w:val="normaltextrun"/>
          <w:rFonts w:asciiTheme="minorHAnsi" w:eastAsiaTheme="majorEastAsia" w:hAnsiTheme="minorHAnsi" w:cstheme="minorHAnsi"/>
          <w:color w:val="000000"/>
        </w:rPr>
        <w:t xml:space="preserve">Grafika 2: vedoucí pedagogové Zbyněk </w:t>
      </w:r>
      <w:proofErr w:type="spellStart"/>
      <w:r w:rsidRPr="00BD2C87">
        <w:rPr>
          <w:rStyle w:val="normaltextrun"/>
          <w:rFonts w:asciiTheme="minorHAnsi" w:eastAsiaTheme="majorEastAsia" w:hAnsiTheme="minorHAnsi" w:cstheme="minorHAnsi"/>
          <w:color w:val="000000"/>
        </w:rPr>
        <w:t>Baladrán</w:t>
      </w:r>
      <w:proofErr w:type="spellEnd"/>
      <w:r w:rsidRPr="00BD2C87">
        <w:rPr>
          <w:rStyle w:val="normaltextrun"/>
          <w:rFonts w:asciiTheme="minorHAnsi" w:eastAsiaTheme="majorEastAsia" w:hAnsiTheme="minorHAnsi" w:cstheme="minorHAnsi"/>
          <w:color w:val="000000"/>
        </w:rPr>
        <w:t xml:space="preserve"> a Ladislava Gažiová</w:t>
      </w:r>
      <w:r w:rsidRPr="00BD2C87">
        <w:rPr>
          <w:rStyle w:val="eop"/>
          <w:rFonts w:asciiTheme="minorHAnsi" w:eastAsiaTheme="majorEastAsia" w:hAnsiTheme="minorHAnsi" w:cstheme="minorHAnsi"/>
          <w:color w:val="000000"/>
        </w:rPr>
        <w:t> </w:t>
      </w:r>
    </w:p>
    <w:p w14:paraId="4B8812C1" w14:textId="77777777" w:rsidR="00BD2C87" w:rsidRPr="00BD2C87" w:rsidRDefault="00BD2C87" w:rsidP="00BD2C87">
      <w:pPr>
        <w:pStyle w:val="paragraph"/>
        <w:numPr>
          <w:ilvl w:val="0"/>
          <w:numId w:val="23"/>
        </w:numPr>
        <w:spacing w:before="0" w:beforeAutospacing="0" w:after="0" w:afterAutospacing="0"/>
        <w:ind w:left="3240" w:firstLine="0"/>
        <w:textAlignment w:val="baseline"/>
        <w:rPr>
          <w:rFonts w:asciiTheme="minorHAnsi" w:hAnsiTheme="minorHAnsi" w:cstheme="minorHAnsi"/>
        </w:rPr>
      </w:pPr>
      <w:r w:rsidRPr="00BD2C87">
        <w:rPr>
          <w:rStyle w:val="normaltextrun"/>
          <w:rFonts w:asciiTheme="minorHAnsi" w:eastAsiaTheme="majorEastAsia" w:hAnsiTheme="minorHAnsi" w:cstheme="minorHAnsi"/>
          <w:color w:val="000000"/>
        </w:rPr>
        <w:t xml:space="preserve">Umění a současné technologie: Palo </w:t>
      </w:r>
      <w:proofErr w:type="spellStart"/>
      <w:r w:rsidRPr="00BD2C87">
        <w:rPr>
          <w:rStyle w:val="normaltextrun"/>
          <w:rFonts w:asciiTheme="minorHAnsi" w:eastAsiaTheme="majorEastAsia" w:hAnsiTheme="minorHAnsi" w:cstheme="minorHAnsi"/>
          <w:color w:val="000000"/>
        </w:rPr>
        <w:t>Fabuš</w:t>
      </w:r>
      <w:proofErr w:type="spellEnd"/>
      <w:r w:rsidRPr="00BD2C87">
        <w:rPr>
          <w:rStyle w:val="normaltextrun"/>
          <w:rFonts w:asciiTheme="minorHAnsi" w:eastAsiaTheme="majorEastAsia" w:hAnsiTheme="minorHAnsi" w:cstheme="minorHAnsi"/>
          <w:color w:val="000000"/>
        </w:rPr>
        <w:t xml:space="preserve"> a Barbora Tauerová</w:t>
      </w:r>
      <w:r w:rsidRPr="00BD2C87">
        <w:rPr>
          <w:rStyle w:val="eop"/>
          <w:rFonts w:asciiTheme="minorHAnsi" w:eastAsiaTheme="majorEastAsia" w:hAnsiTheme="minorHAnsi" w:cstheme="minorHAnsi"/>
          <w:color w:val="000000"/>
        </w:rPr>
        <w:t> </w:t>
      </w:r>
    </w:p>
    <w:p w14:paraId="3E44636F" w14:textId="77777777" w:rsidR="00BD2C87" w:rsidRPr="00BD2C87" w:rsidRDefault="00BD2C87" w:rsidP="00BD2C87">
      <w:pPr>
        <w:pStyle w:val="paragraph"/>
        <w:numPr>
          <w:ilvl w:val="0"/>
          <w:numId w:val="24"/>
        </w:numPr>
        <w:spacing w:before="0" w:beforeAutospacing="0" w:after="0" w:afterAutospacing="0"/>
        <w:ind w:left="3240" w:firstLine="0"/>
        <w:textAlignment w:val="baseline"/>
        <w:rPr>
          <w:rFonts w:asciiTheme="minorHAnsi" w:hAnsiTheme="minorHAnsi" w:cstheme="minorHAnsi"/>
        </w:rPr>
      </w:pPr>
      <w:r w:rsidRPr="00BD2C87">
        <w:rPr>
          <w:rStyle w:val="normaltextrun"/>
          <w:rFonts w:asciiTheme="minorHAnsi" w:eastAsiaTheme="majorEastAsia" w:hAnsiTheme="minorHAnsi" w:cstheme="minorHAnsi"/>
          <w:color w:val="000000"/>
        </w:rPr>
        <w:t xml:space="preserve">Restaurování uměleckých děl z netradičních materiálů: </w:t>
      </w:r>
      <w:proofErr w:type="spellStart"/>
      <w:r w:rsidRPr="00BD2C87">
        <w:rPr>
          <w:rStyle w:val="normaltextrun"/>
          <w:rFonts w:asciiTheme="minorHAnsi" w:eastAsiaTheme="majorEastAsia" w:hAnsiTheme="minorHAnsi" w:cstheme="minorHAnsi"/>
          <w:color w:val="000000"/>
        </w:rPr>
        <w:t>Dunja</w:t>
      </w:r>
      <w:proofErr w:type="spellEnd"/>
      <w:r w:rsidRPr="00BD2C87">
        <w:rPr>
          <w:rStyle w:val="normaltextrun"/>
          <w:rFonts w:asciiTheme="minorHAnsi" w:eastAsiaTheme="majorEastAsia" w:hAnsiTheme="minorHAnsi" w:cstheme="minorHAnsi"/>
          <w:color w:val="000000"/>
        </w:rPr>
        <w:t xml:space="preserve"> </w:t>
      </w:r>
      <w:proofErr w:type="spellStart"/>
      <w:r w:rsidRPr="00BD2C87">
        <w:rPr>
          <w:rStyle w:val="normaltextrun"/>
          <w:rFonts w:asciiTheme="minorHAnsi" w:eastAsiaTheme="majorEastAsia" w:hAnsiTheme="minorHAnsi" w:cstheme="minorHAnsi"/>
          <w:color w:val="000000"/>
        </w:rPr>
        <w:t>Stevanovič</w:t>
      </w:r>
      <w:proofErr w:type="spellEnd"/>
      <w:r w:rsidRPr="00BD2C87">
        <w:rPr>
          <w:rStyle w:val="eop"/>
          <w:rFonts w:asciiTheme="minorHAnsi" w:eastAsiaTheme="majorEastAsia" w:hAnsiTheme="minorHAnsi" w:cstheme="minorHAnsi"/>
          <w:color w:val="000000"/>
        </w:rPr>
        <w:t> </w:t>
      </w:r>
    </w:p>
    <w:p w14:paraId="60A773B0" w14:textId="77777777" w:rsidR="00BD2C87" w:rsidRPr="00BD2C87" w:rsidRDefault="00BD2C87" w:rsidP="00BD2C87">
      <w:pPr>
        <w:pStyle w:val="paragraph"/>
        <w:numPr>
          <w:ilvl w:val="0"/>
          <w:numId w:val="25"/>
        </w:numPr>
        <w:spacing w:before="0" w:beforeAutospacing="0" w:after="0" w:afterAutospacing="0"/>
        <w:ind w:left="3240" w:firstLine="0"/>
        <w:textAlignment w:val="baseline"/>
        <w:rPr>
          <w:rFonts w:asciiTheme="minorHAnsi" w:hAnsiTheme="minorHAnsi" w:cstheme="minorHAnsi"/>
        </w:rPr>
      </w:pPr>
      <w:r w:rsidRPr="00BD2C87">
        <w:rPr>
          <w:rStyle w:val="normaltextrun"/>
          <w:rFonts w:asciiTheme="minorHAnsi" w:eastAsiaTheme="majorEastAsia" w:hAnsiTheme="minorHAnsi" w:cstheme="minorHAnsi"/>
          <w:color w:val="000000"/>
        </w:rPr>
        <w:t xml:space="preserve">Ateliéry restaurování – vědecká pracovnice: Tereza </w:t>
      </w:r>
      <w:proofErr w:type="spellStart"/>
      <w:r w:rsidRPr="00BD2C87">
        <w:rPr>
          <w:rStyle w:val="normaltextrun"/>
          <w:rFonts w:asciiTheme="minorHAnsi" w:eastAsiaTheme="majorEastAsia" w:hAnsiTheme="minorHAnsi" w:cstheme="minorHAnsi"/>
          <w:color w:val="000000"/>
        </w:rPr>
        <w:t>Jurczyková</w:t>
      </w:r>
      <w:proofErr w:type="spellEnd"/>
      <w:r w:rsidRPr="00BD2C87">
        <w:rPr>
          <w:rStyle w:val="normaltextrun"/>
          <w:rFonts w:asciiTheme="minorHAnsi" w:eastAsiaTheme="majorEastAsia" w:hAnsiTheme="minorHAnsi" w:cstheme="minorHAnsi"/>
          <w:color w:val="000000"/>
        </w:rPr>
        <w:t xml:space="preserve">, doc. Štěpánka </w:t>
      </w:r>
      <w:proofErr w:type="spellStart"/>
      <w:r w:rsidRPr="00BD2C87">
        <w:rPr>
          <w:rStyle w:val="normaltextrun"/>
          <w:rFonts w:asciiTheme="minorHAnsi" w:eastAsiaTheme="majorEastAsia" w:hAnsiTheme="minorHAnsi" w:cstheme="minorHAnsi"/>
          <w:color w:val="000000"/>
        </w:rPr>
        <w:t>Kučková</w:t>
      </w:r>
      <w:proofErr w:type="spellEnd"/>
      <w:r w:rsidRPr="00BD2C87">
        <w:rPr>
          <w:rStyle w:val="eop"/>
          <w:rFonts w:asciiTheme="minorHAnsi" w:eastAsiaTheme="majorEastAsia" w:hAnsiTheme="minorHAnsi" w:cstheme="minorHAnsi"/>
          <w:color w:val="000000"/>
        </w:rPr>
        <w:t> </w:t>
      </w:r>
    </w:p>
    <w:p w14:paraId="130E0307" w14:textId="77777777" w:rsidR="00BD2C87" w:rsidRPr="00BD2C87" w:rsidRDefault="00BD2C87" w:rsidP="00BD2C87">
      <w:pPr>
        <w:pStyle w:val="paragraph"/>
        <w:numPr>
          <w:ilvl w:val="0"/>
          <w:numId w:val="26"/>
        </w:numPr>
        <w:spacing w:before="0" w:beforeAutospacing="0" w:after="0" w:afterAutospacing="0"/>
        <w:ind w:left="3240" w:firstLine="0"/>
        <w:textAlignment w:val="baseline"/>
        <w:rPr>
          <w:rFonts w:asciiTheme="minorHAnsi" w:hAnsiTheme="minorHAnsi" w:cstheme="minorHAnsi"/>
        </w:rPr>
      </w:pPr>
      <w:r w:rsidRPr="00BD2C87">
        <w:rPr>
          <w:rStyle w:val="normaltextrun"/>
          <w:rFonts w:asciiTheme="minorHAnsi" w:eastAsiaTheme="majorEastAsia" w:hAnsiTheme="minorHAnsi" w:cstheme="minorHAnsi"/>
          <w:color w:val="000000"/>
        </w:rPr>
        <w:t>KTDU: Sylva Poláková</w:t>
      </w:r>
      <w:r w:rsidRPr="00BD2C87">
        <w:rPr>
          <w:rStyle w:val="eop"/>
          <w:rFonts w:asciiTheme="minorHAnsi" w:eastAsiaTheme="majorEastAsia" w:hAnsiTheme="minorHAnsi" w:cstheme="minorHAnsi"/>
          <w:color w:val="000000"/>
        </w:rPr>
        <w:t> </w:t>
      </w:r>
    </w:p>
    <w:p w14:paraId="1B96E016" w14:textId="77777777" w:rsidR="00BD2C87" w:rsidRPr="00BD2C87" w:rsidRDefault="00BD2C87" w:rsidP="00BD2C87">
      <w:pPr>
        <w:pStyle w:val="paragraph"/>
        <w:numPr>
          <w:ilvl w:val="0"/>
          <w:numId w:val="27"/>
        </w:numPr>
        <w:spacing w:before="0" w:beforeAutospacing="0" w:after="0" w:afterAutospacing="0"/>
        <w:ind w:left="3240" w:firstLine="0"/>
        <w:textAlignment w:val="baseline"/>
        <w:rPr>
          <w:rFonts w:asciiTheme="minorHAnsi" w:hAnsiTheme="minorHAnsi" w:cstheme="minorHAnsi"/>
        </w:rPr>
      </w:pPr>
      <w:proofErr w:type="spellStart"/>
      <w:proofErr w:type="gramStart"/>
      <w:r w:rsidRPr="00BD2C87">
        <w:rPr>
          <w:rStyle w:val="normaltextrun"/>
          <w:rFonts w:asciiTheme="minorHAnsi" w:eastAsiaTheme="majorEastAsia" w:hAnsiTheme="minorHAnsi" w:cstheme="minorHAnsi"/>
          <w:color w:val="000000"/>
        </w:rPr>
        <w:t>AiC</w:t>
      </w:r>
      <w:proofErr w:type="spellEnd"/>
      <w:r w:rsidRPr="00BD2C87">
        <w:rPr>
          <w:rStyle w:val="normaltextrun"/>
          <w:rFonts w:asciiTheme="minorHAnsi" w:eastAsiaTheme="majorEastAsia" w:hAnsiTheme="minorHAnsi" w:cstheme="minorHAnsi"/>
          <w:color w:val="000000"/>
        </w:rPr>
        <w:t xml:space="preserve"> :</w:t>
      </w:r>
      <w:proofErr w:type="gramEnd"/>
      <w:r w:rsidRPr="00BD2C87">
        <w:rPr>
          <w:rStyle w:val="normaltextrun"/>
          <w:rFonts w:asciiTheme="minorHAnsi" w:eastAsiaTheme="majorEastAsia" w:hAnsiTheme="minorHAnsi" w:cstheme="minorHAnsi"/>
          <w:color w:val="000000"/>
        </w:rPr>
        <w:t xml:space="preserve">  </w:t>
      </w:r>
      <w:r w:rsidRPr="00BD2C87">
        <w:rPr>
          <w:rStyle w:val="normaltextrun"/>
          <w:rFonts w:asciiTheme="minorHAnsi" w:eastAsiaTheme="majorEastAsia" w:hAnsiTheme="minorHAnsi" w:cstheme="minorHAnsi"/>
        </w:rPr>
        <w:t xml:space="preserve">Luiza Prado de </w:t>
      </w:r>
      <w:proofErr w:type="spellStart"/>
      <w:r w:rsidRPr="00BD2C87">
        <w:rPr>
          <w:rStyle w:val="normaltextrun"/>
          <w:rFonts w:asciiTheme="minorHAnsi" w:eastAsiaTheme="majorEastAsia" w:hAnsiTheme="minorHAnsi" w:cstheme="minorHAnsi"/>
        </w:rPr>
        <w:t>Oliveira</w:t>
      </w:r>
      <w:proofErr w:type="spellEnd"/>
      <w:r w:rsidRPr="00BD2C87">
        <w:rPr>
          <w:rStyle w:val="normaltextrun"/>
          <w:rFonts w:asciiTheme="minorHAnsi" w:eastAsiaTheme="majorEastAsia" w:hAnsiTheme="minorHAnsi" w:cstheme="minorHAnsi"/>
        </w:rPr>
        <w:t xml:space="preserve"> </w:t>
      </w:r>
      <w:proofErr w:type="spellStart"/>
      <w:r w:rsidRPr="00BD2C87">
        <w:rPr>
          <w:rStyle w:val="normaltextrun"/>
          <w:rFonts w:asciiTheme="minorHAnsi" w:eastAsiaTheme="majorEastAsia" w:hAnsiTheme="minorHAnsi" w:cstheme="minorHAnsi"/>
        </w:rPr>
        <w:t>Martins</w:t>
      </w:r>
      <w:proofErr w:type="spellEnd"/>
      <w:r w:rsidRPr="00BD2C87">
        <w:rPr>
          <w:rStyle w:val="eop"/>
          <w:rFonts w:asciiTheme="minorHAnsi" w:eastAsiaTheme="majorEastAsia" w:hAnsiTheme="minorHAnsi" w:cstheme="minorHAnsi"/>
        </w:rPr>
        <w:t> </w:t>
      </w:r>
    </w:p>
    <w:p w14:paraId="061F7CD8" w14:textId="77777777" w:rsidR="00BD2C87" w:rsidRPr="00BD2C87" w:rsidRDefault="00BD2C87" w:rsidP="00BD2C87">
      <w:pPr>
        <w:pStyle w:val="paragraph"/>
        <w:spacing w:before="0" w:beforeAutospacing="0" w:after="0" w:afterAutospacing="0"/>
        <w:ind w:left="2880"/>
        <w:textAlignment w:val="baseline"/>
        <w:rPr>
          <w:rFonts w:asciiTheme="minorHAnsi" w:hAnsiTheme="minorHAnsi" w:cstheme="minorHAnsi"/>
        </w:rPr>
      </w:pPr>
      <w:r w:rsidRPr="00BD2C87">
        <w:rPr>
          <w:rStyle w:val="eop"/>
          <w:rFonts w:asciiTheme="minorHAnsi" w:eastAsiaTheme="majorEastAsia" w:hAnsiTheme="minorHAnsi" w:cstheme="minorHAnsi"/>
        </w:rPr>
        <w:lastRenderedPageBreak/>
        <w:t> </w:t>
      </w:r>
    </w:p>
    <w:p w14:paraId="01051D93" w14:textId="77777777" w:rsidR="00BD2C87" w:rsidRPr="00BD2C87" w:rsidRDefault="00BD2C87" w:rsidP="00BD2C87">
      <w:pPr>
        <w:pStyle w:val="paragraph"/>
        <w:numPr>
          <w:ilvl w:val="0"/>
          <w:numId w:val="28"/>
        </w:numPr>
        <w:ind w:left="2700" w:firstLine="0"/>
        <w:textAlignment w:val="baseline"/>
        <w:rPr>
          <w:rFonts w:asciiTheme="minorHAnsi" w:hAnsiTheme="minorHAnsi" w:cstheme="minorHAnsi"/>
        </w:rPr>
      </w:pPr>
      <w:r w:rsidRPr="00BD2C87">
        <w:rPr>
          <w:rStyle w:val="normaltextrun"/>
          <w:rFonts w:asciiTheme="minorHAnsi" w:eastAsiaTheme="majorEastAsia" w:hAnsiTheme="minorHAnsi" w:cstheme="minorHAnsi"/>
          <w:color w:val="000000"/>
        </w:rPr>
        <w:t>Probíhající výběrová řízení – akademické pozice: </w:t>
      </w:r>
      <w:r w:rsidRPr="00BD2C87">
        <w:rPr>
          <w:rStyle w:val="eop"/>
          <w:rFonts w:asciiTheme="minorHAnsi" w:eastAsiaTheme="majorEastAsia" w:hAnsiTheme="minorHAnsi" w:cstheme="minorHAnsi"/>
          <w:color w:val="000000"/>
        </w:rPr>
        <w:t> </w:t>
      </w:r>
    </w:p>
    <w:p w14:paraId="3C4C3F3C" w14:textId="77777777" w:rsidR="00BD2C87" w:rsidRPr="00BD2C87" w:rsidRDefault="00BD2C87" w:rsidP="00BD2C87">
      <w:pPr>
        <w:pStyle w:val="paragraph"/>
        <w:numPr>
          <w:ilvl w:val="0"/>
          <w:numId w:val="29"/>
        </w:numPr>
        <w:spacing w:before="0" w:beforeAutospacing="0" w:after="0" w:afterAutospacing="0"/>
        <w:ind w:left="3240" w:firstLine="0"/>
        <w:textAlignment w:val="baseline"/>
        <w:rPr>
          <w:rFonts w:asciiTheme="minorHAnsi" w:hAnsiTheme="minorHAnsi" w:cstheme="minorHAnsi"/>
        </w:rPr>
      </w:pPr>
      <w:r w:rsidRPr="00BD2C87">
        <w:rPr>
          <w:rStyle w:val="normaltextrun"/>
          <w:rFonts w:asciiTheme="minorHAnsi" w:eastAsiaTheme="majorEastAsia" w:hAnsiTheme="minorHAnsi" w:cstheme="minorHAnsi"/>
          <w:color w:val="000000"/>
        </w:rPr>
        <w:t>vedoucí pedagog/pedagožka a tým odborných asistentů/asistentek do ateliéru Restaurování sochy</w:t>
      </w:r>
      <w:r w:rsidRPr="00BD2C87">
        <w:rPr>
          <w:rStyle w:val="eop"/>
          <w:rFonts w:asciiTheme="minorHAnsi" w:eastAsiaTheme="majorEastAsia" w:hAnsiTheme="minorHAnsi" w:cstheme="minorHAnsi"/>
          <w:color w:val="000000"/>
        </w:rPr>
        <w:t> </w:t>
      </w:r>
    </w:p>
    <w:p w14:paraId="5422A86E" w14:textId="77777777" w:rsidR="00BD2C87" w:rsidRPr="00BD2C87" w:rsidRDefault="00BD2C87" w:rsidP="00BD2C87">
      <w:pPr>
        <w:pStyle w:val="paragraph"/>
        <w:numPr>
          <w:ilvl w:val="0"/>
          <w:numId w:val="30"/>
        </w:numPr>
        <w:spacing w:before="0" w:beforeAutospacing="0" w:after="0" w:afterAutospacing="0"/>
        <w:ind w:left="3240" w:firstLine="0"/>
        <w:textAlignment w:val="baseline"/>
        <w:rPr>
          <w:rStyle w:val="eop"/>
          <w:rFonts w:asciiTheme="minorHAnsi" w:hAnsiTheme="minorHAnsi" w:cstheme="minorHAnsi"/>
        </w:rPr>
      </w:pPr>
      <w:r w:rsidRPr="00BD2C87">
        <w:rPr>
          <w:rStyle w:val="normaltextrun"/>
          <w:rFonts w:asciiTheme="minorHAnsi" w:eastAsiaTheme="majorEastAsia" w:hAnsiTheme="minorHAnsi" w:cstheme="minorHAnsi"/>
          <w:color w:val="000000"/>
        </w:rPr>
        <w:t>KTDU – Specialista / specialistka v oblasti dějin středověkého umění a památkové péče</w:t>
      </w:r>
      <w:r w:rsidRPr="00BD2C87">
        <w:rPr>
          <w:rStyle w:val="eop"/>
          <w:rFonts w:asciiTheme="minorHAnsi" w:eastAsiaTheme="majorEastAsia" w:hAnsiTheme="minorHAnsi" w:cstheme="minorHAnsi"/>
          <w:color w:val="000000"/>
        </w:rPr>
        <w:t> </w:t>
      </w:r>
    </w:p>
    <w:p w14:paraId="24643367" w14:textId="77777777" w:rsidR="00BD2C87" w:rsidRPr="00BD2C87" w:rsidRDefault="00BD2C87" w:rsidP="00BD2C87">
      <w:pPr>
        <w:pStyle w:val="paragraph"/>
        <w:spacing w:before="0" w:beforeAutospacing="0" w:after="0" w:afterAutospacing="0"/>
        <w:ind w:left="3240"/>
        <w:textAlignment w:val="baseline"/>
        <w:rPr>
          <w:rFonts w:asciiTheme="minorHAnsi" w:hAnsiTheme="minorHAnsi" w:cstheme="minorHAnsi"/>
        </w:rPr>
      </w:pPr>
    </w:p>
    <w:p w14:paraId="50A45BC7" w14:textId="77777777" w:rsidR="00BD2C87" w:rsidRPr="00BD2C87" w:rsidRDefault="00BD2C87" w:rsidP="00BD2C87">
      <w:pPr>
        <w:pStyle w:val="paragraph"/>
        <w:numPr>
          <w:ilvl w:val="0"/>
          <w:numId w:val="31"/>
        </w:numPr>
        <w:ind w:left="2700" w:firstLine="0"/>
        <w:textAlignment w:val="baseline"/>
        <w:rPr>
          <w:rFonts w:asciiTheme="minorHAnsi" w:hAnsiTheme="minorHAnsi" w:cstheme="minorHAnsi"/>
        </w:rPr>
      </w:pPr>
      <w:proofErr w:type="spellStart"/>
      <w:r w:rsidRPr="00BD2C87">
        <w:rPr>
          <w:rStyle w:val="normaltextrun"/>
          <w:rFonts w:asciiTheme="minorHAnsi" w:eastAsiaTheme="majorEastAsia" w:hAnsiTheme="minorHAnsi" w:cstheme="minorHAnsi"/>
          <w:color w:val="000000"/>
        </w:rPr>
        <w:t>Info</w:t>
      </w:r>
      <w:proofErr w:type="spellEnd"/>
      <w:r w:rsidRPr="00BD2C87">
        <w:rPr>
          <w:rStyle w:val="normaltextrun"/>
          <w:rFonts w:asciiTheme="minorHAnsi" w:eastAsiaTheme="majorEastAsia" w:hAnsiTheme="minorHAnsi" w:cstheme="minorHAnsi"/>
          <w:color w:val="000000"/>
        </w:rPr>
        <w:t>-úvod do plánované změny personální strategie (řetězení smluv) </w:t>
      </w:r>
      <w:r w:rsidRPr="00BD2C87">
        <w:rPr>
          <w:rStyle w:val="eop"/>
          <w:rFonts w:asciiTheme="minorHAnsi" w:eastAsiaTheme="majorEastAsia" w:hAnsiTheme="minorHAnsi" w:cstheme="minorHAnsi"/>
          <w:color w:val="000000"/>
        </w:rPr>
        <w:t> </w:t>
      </w:r>
    </w:p>
    <w:p w14:paraId="4C61B6A3" w14:textId="77777777" w:rsidR="00BD2C87" w:rsidRPr="00BD2C87" w:rsidRDefault="00BD2C87" w:rsidP="00BD2C87">
      <w:pPr>
        <w:pStyle w:val="paragraph"/>
        <w:spacing w:before="0" w:beforeAutospacing="0" w:after="0" w:afterAutospacing="0"/>
        <w:ind w:left="2160"/>
        <w:textAlignment w:val="baseline"/>
        <w:rPr>
          <w:rFonts w:asciiTheme="minorHAnsi" w:hAnsiTheme="minorHAnsi" w:cstheme="minorHAnsi"/>
        </w:rPr>
      </w:pPr>
      <w:r w:rsidRPr="00BD2C87">
        <w:rPr>
          <w:rStyle w:val="eop"/>
          <w:rFonts w:asciiTheme="minorHAnsi" w:eastAsiaTheme="majorEastAsia" w:hAnsiTheme="minorHAnsi" w:cstheme="minorHAnsi"/>
          <w:color w:val="000000"/>
        </w:rPr>
        <w:t> </w:t>
      </w:r>
    </w:p>
    <w:p w14:paraId="5BA860C8" w14:textId="77777777" w:rsidR="00BD2C87" w:rsidRPr="00BD2C87" w:rsidRDefault="00BD2C87" w:rsidP="00BD2C87">
      <w:pPr>
        <w:pStyle w:val="paragraph"/>
        <w:numPr>
          <w:ilvl w:val="0"/>
          <w:numId w:val="32"/>
        </w:numPr>
        <w:ind w:left="1800" w:firstLine="0"/>
        <w:textAlignment w:val="baseline"/>
        <w:rPr>
          <w:rFonts w:asciiTheme="minorHAnsi" w:hAnsiTheme="minorHAnsi" w:cstheme="minorHAnsi"/>
        </w:rPr>
      </w:pPr>
      <w:r w:rsidRPr="00BD2C87">
        <w:rPr>
          <w:rStyle w:val="normaltextrun"/>
          <w:rFonts w:asciiTheme="minorHAnsi" w:eastAsiaTheme="majorEastAsia" w:hAnsiTheme="minorHAnsi" w:cstheme="minorHAnsi"/>
          <w:color w:val="000000"/>
          <w:u w:val="single"/>
        </w:rPr>
        <w:t>Studijní záležitosti </w:t>
      </w:r>
      <w:r w:rsidRPr="00BD2C87">
        <w:rPr>
          <w:rStyle w:val="eop"/>
          <w:rFonts w:asciiTheme="minorHAnsi" w:eastAsiaTheme="majorEastAsia" w:hAnsiTheme="minorHAnsi" w:cstheme="minorHAnsi"/>
          <w:color w:val="000000"/>
        </w:rPr>
        <w:t> </w:t>
      </w:r>
    </w:p>
    <w:p w14:paraId="6595C321" w14:textId="77777777" w:rsidR="00BD2C87" w:rsidRPr="00BD2C87" w:rsidRDefault="00BD2C87" w:rsidP="00BD2C87">
      <w:pPr>
        <w:pStyle w:val="paragraph"/>
        <w:numPr>
          <w:ilvl w:val="0"/>
          <w:numId w:val="33"/>
        </w:numPr>
        <w:ind w:left="2700" w:firstLine="0"/>
        <w:textAlignment w:val="baseline"/>
        <w:rPr>
          <w:rFonts w:asciiTheme="minorHAnsi" w:hAnsiTheme="minorHAnsi" w:cstheme="minorHAnsi"/>
        </w:rPr>
      </w:pPr>
      <w:r w:rsidRPr="00BD2C87">
        <w:rPr>
          <w:rStyle w:val="normaltextrun"/>
          <w:rFonts w:asciiTheme="minorHAnsi" w:eastAsiaTheme="majorEastAsia" w:hAnsiTheme="minorHAnsi" w:cstheme="minorHAnsi"/>
          <w:color w:val="000000"/>
        </w:rPr>
        <w:t>Doplnění Akreditace Restaurování o specializaci Sochy, předpokládáme odeslání NAÚ do 10. 12. – zasedání (do té doby bude předložen k projednání AS a UR)</w:t>
      </w:r>
      <w:r w:rsidRPr="00BD2C87">
        <w:rPr>
          <w:rStyle w:val="eop"/>
          <w:rFonts w:asciiTheme="minorHAnsi" w:eastAsiaTheme="majorEastAsia" w:hAnsiTheme="minorHAnsi" w:cstheme="minorHAnsi"/>
          <w:color w:val="000000"/>
        </w:rPr>
        <w:t> </w:t>
      </w:r>
    </w:p>
    <w:p w14:paraId="3D6BA719" w14:textId="77777777" w:rsidR="00BD2C87" w:rsidRPr="00BD2C87" w:rsidRDefault="00BD2C87" w:rsidP="00BD2C87">
      <w:pPr>
        <w:pStyle w:val="paragraph"/>
        <w:numPr>
          <w:ilvl w:val="0"/>
          <w:numId w:val="34"/>
        </w:numPr>
        <w:ind w:left="2700" w:firstLine="0"/>
        <w:textAlignment w:val="baseline"/>
        <w:rPr>
          <w:rFonts w:asciiTheme="minorHAnsi" w:hAnsiTheme="minorHAnsi" w:cstheme="minorHAnsi"/>
        </w:rPr>
      </w:pPr>
      <w:proofErr w:type="spellStart"/>
      <w:r w:rsidRPr="00BD2C87">
        <w:rPr>
          <w:rStyle w:val="normaltextrun"/>
          <w:rFonts w:asciiTheme="minorHAnsi" w:eastAsiaTheme="majorEastAsia" w:hAnsiTheme="minorHAnsi" w:cstheme="minorHAnsi"/>
          <w:color w:val="000000"/>
        </w:rPr>
        <w:t>Info</w:t>
      </w:r>
      <w:proofErr w:type="spellEnd"/>
      <w:r w:rsidRPr="00BD2C87">
        <w:rPr>
          <w:rStyle w:val="normaltextrun"/>
          <w:rFonts w:asciiTheme="minorHAnsi" w:eastAsiaTheme="majorEastAsia" w:hAnsiTheme="minorHAnsi" w:cstheme="minorHAnsi"/>
          <w:color w:val="000000"/>
        </w:rPr>
        <w:t xml:space="preserve"> o probíhajících kontrolách a kontrolních zprávách: </w:t>
      </w:r>
      <w:r w:rsidRPr="00BD2C87">
        <w:rPr>
          <w:rStyle w:val="eop"/>
          <w:rFonts w:asciiTheme="minorHAnsi" w:eastAsiaTheme="majorEastAsia" w:hAnsiTheme="minorHAnsi" w:cstheme="minorHAnsi"/>
          <w:color w:val="000000"/>
        </w:rPr>
        <w:t> </w:t>
      </w:r>
    </w:p>
    <w:p w14:paraId="65F64950" w14:textId="77777777" w:rsidR="00BD2C87" w:rsidRPr="00BD2C87" w:rsidRDefault="00BD2C87" w:rsidP="00BD2C87">
      <w:pPr>
        <w:pStyle w:val="paragraph"/>
        <w:numPr>
          <w:ilvl w:val="0"/>
          <w:numId w:val="35"/>
        </w:numPr>
        <w:spacing w:before="0" w:beforeAutospacing="0" w:after="0" w:afterAutospacing="0"/>
        <w:ind w:left="3240" w:firstLine="0"/>
        <w:textAlignment w:val="baseline"/>
        <w:rPr>
          <w:rFonts w:asciiTheme="minorHAnsi" w:hAnsiTheme="minorHAnsi" w:cstheme="minorHAnsi"/>
        </w:rPr>
      </w:pPr>
      <w:r w:rsidRPr="00BD2C87">
        <w:rPr>
          <w:rStyle w:val="normaltextrun"/>
          <w:rFonts w:asciiTheme="minorHAnsi" w:eastAsiaTheme="majorEastAsia" w:hAnsiTheme="minorHAnsi" w:cstheme="minorHAnsi"/>
          <w:color w:val="000000"/>
        </w:rPr>
        <w:t>Sebehodnotící zpráva NAÚ (do 30.9.)</w:t>
      </w:r>
      <w:r w:rsidRPr="00BD2C87">
        <w:rPr>
          <w:rStyle w:val="eop"/>
          <w:rFonts w:asciiTheme="minorHAnsi" w:eastAsiaTheme="majorEastAsia" w:hAnsiTheme="minorHAnsi" w:cstheme="minorHAnsi"/>
          <w:color w:val="000000"/>
        </w:rPr>
        <w:t> </w:t>
      </w:r>
    </w:p>
    <w:p w14:paraId="34677D19" w14:textId="77777777" w:rsidR="00BD2C87" w:rsidRPr="00BD2C87" w:rsidRDefault="00BD2C87" w:rsidP="00BD2C87">
      <w:pPr>
        <w:pStyle w:val="paragraph"/>
        <w:numPr>
          <w:ilvl w:val="0"/>
          <w:numId w:val="36"/>
        </w:numPr>
        <w:spacing w:before="0" w:beforeAutospacing="0" w:after="0" w:afterAutospacing="0"/>
        <w:ind w:left="3240" w:firstLine="0"/>
        <w:textAlignment w:val="baseline"/>
        <w:rPr>
          <w:rFonts w:asciiTheme="minorHAnsi" w:hAnsiTheme="minorHAnsi" w:cstheme="minorHAnsi"/>
        </w:rPr>
      </w:pPr>
      <w:r w:rsidRPr="00BD2C87">
        <w:rPr>
          <w:rStyle w:val="normaltextrun"/>
          <w:rFonts w:asciiTheme="minorHAnsi" w:eastAsiaTheme="majorEastAsia" w:hAnsiTheme="minorHAnsi" w:cstheme="minorHAnsi"/>
          <w:color w:val="000000"/>
        </w:rPr>
        <w:t>Kontrolní zprávy akreditovaných programů: </w:t>
      </w:r>
      <w:r w:rsidRPr="00BD2C87">
        <w:rPr>
          <w:rStyle w:val="eop"/>
          <w:rFonts w:asciiTheme="minorHAnsi" w:eastAsiaTheme="majorEastAsia" w:hAnsiTheme="minorHAnsi" w:cstheme="minorHAnsi"/>
          <w:color w:val="000000"/>
        </w:rPr>
        <w:t> </w:t>
      </w:r>
    </w:p>
    <w:p w14:paraId="0136E54D" w14:textId="77777777" w:rsidR="00BD2C87" w:rsidRPr="00BD2C87" w:rsidRDefault="00BD2C87" w:rsidP="00BD2C87">
      <w:pPr>
        <w:pStyle w:val="paragraph"/>
        <w:numPr>
          <w:ilvl w:val="0"/>
          <w:numId w:val="37"/>
        </w:numPr>
        <w:spacing w:before="0" w:beforeAutospacing="0" w:after="0" w:afterAutospacing="0"/>
        <w:ind w:left="3960" w:firstLine="0"/>
        <w:textAlignment w:val="baseline"/>
        <w:rPr>
          <w:rFonts w:asciiTheme="minorHAnsi" w:hAnsiTheme="minorHAnsi" w:cstheme="minorHAnsi"/>
        </w:rPr>
      </w:pPr>
      <w:r w:rsidRPr="00BD2C87">
        <w:rPr>
          <w:rStyle w:val="normaltextrun"/>
          <w:rFonts w:asciiTheme="minorHAnsi" w:eastAsiaTheme="majorEastAsia" w:hAnsiTheme="minorHAnsi" w:cstheme="minorHAnsi"/>
          <w:color w:val="000000"/>
        </w:rPr>
        <w:t>Habilitačních a jmenovacích řízení (do 30. 9.)</w:t>
      </w:r>
      <w:r w:rsidRPr="00BD2C87">
        <w:rPr>
          <w:rStyle w:val="eop"/>
          <w:rFonts w:asciiTheme="minorHAnsi" w:eastAsiaTheme="majorEastAsia" w:hAnsiTheme="minorHAnsi" w:cstheme="minorHAnsi"/>
          <w:color w:val="000000"/>
        </w:rPr>
        <w:t> </w:t>
      </w:r>
    </w:p>
    <w:p w14:paraId="32077DCF" w14:textId="77777777" w:rsidR="00BD2C87" w:rsidRPr="00BD2C87" w:rsidRDefault="00BD2C87" w:rsidP="00BD2C87">
      <w:pPr>
        <w:pStyle w:val="paragraph"/>
        <w:numPr>
          <w:ilvl w:val="0"/>
          <w:numId w:val="38"/>
        </w:numPr>
        <w:spacing w:before="0" w:beforeAutospacing="0" w:after="0" w:afterAutospacing="0"/>
        <w:ind w:left="3960" w:firstLine="0"/>
        <w:textAlignment w:val="baseline"/>
        <w:rPr>
          <w:rFonts w:asciiTheme="minorHAnsi" w:hAnsiTheme="minorHAnsi" w:cstheme="minorHAnsi"/>
        </w:rPr>
      </w:pPr>
      <w:r w:rsidRPr="00BD2C87">
        <w:rPr>
          <w:rStyle w:val="normaltextrun"/>
          <w:rFonts w:asciiTheme="minorHAnsi" w:eastAsiaTheme="majorEastAsia" w:hAnsiTheme="minorHAnsi" w:cstheme="minorHAnsi"/>
          <w:color w:val="000000"/>
        </w:rPr>
        <w:t>Umění a současné technologie (do 30. 9.)</w:t>
      </w:r>
      <w:r w:rsidRPr="00BD2C87">
        <w:rPr>
          <w:rStyle w:val="eop"/>
          <w:rFonts w:asciiTheme="minorHAnsi" w:eastAsiaTheme="majorEastAsia" w:hAnsiTheme="minorHAnsi" w:cstheme="minorHAnsi"/>
          <w:color w:val="000000"/>
        </w:rPr>
        <w:t> </w:t>
      </w:r>
    </w:p>
    <w:p w14:paraId="647248F0" w14:textId="77777777" w:rsidR="00BD2C87" w:rsidRPr="00BD2C87" w:rsidRDefault="00BD2C87" w:rsidP="00BD2C87">
      <w:pPr>
        <w:pStyle w:val="paragraph"/>
        <w:numPr>
          <w:ilvl w:val="0"/>
          <w:numId w:val="39"/>
        </w:numPr>
        <w:spacing w:before="0" w:beforeAutospacing="0" w:after="0" w:afterAutospacing="0"/>
        <w:ind w:left="3960" w:firstLine="0"/>
        <w:textAlignment w:val="baseline"/>
        <w:rPr>
          <w:rFonts w:asciiTheme="minorHAnsi" w:hAnsiTheme="minorHAnsi" w:cstheme="minorHAnsi"/>
        </w:rPr>
      </w:pPr>
      <w:r w:rsidRPr="00BD2C87">
        <w:rPr>
          <w:rStyle w:val="normaltextrun"/>
          <w:rFonts w:asciiTheme="minorHAnsi" w:eastAsiaTheme="majorEastAsia" w:hAnsiTheme="minorHAnsi" w:cstheme="minorHAnsi"/>
          <w:color w:val="000000"/>
        </w:rPr>
        <w:t>Restaurování uměleckých děl se standardní dobou studia 6 let (do 31. 12.)</w:t>
      </w:r>
      <w:r w:rsidRPr="00BD2C87">
        <w:rPr>
          <w:rStyle w:val="eop"/>
          <w:rFonts w:asciiTheme="minorHAnsi" w:eastAsiaTheme="majorEastAsia" w:hAnsiTheme="minorHAnsi" w:cstheme="minorHAnsi"/>
          <w:color w:val="000000"/>
        </w:rPr>
        <w:t> </w:t>
      </w:r>
    </w:p>
    <w:p w14:paraId="0F650342" w14:textId="77777777" w:rsidR="00BD2C87" w:rsidRPr="00BD2C87" w:rsidRDefault="00BD2C87" w:rsidP="00BD2C87">
      <w:pPr>
        <w:pStyle w:val="paragraph"/>
        <w:numPr>
          <w:ilvl w:val="0"/>
          <w:numId w:val="40"/>
        </w:numPr>
        <w:spacing w:before="0" w:beforeAutospacing="0" w:after="0" w:afterAutospacing="0"/>
        <w:ind w:left="3960" w:firstLine="0"/>
        <w:textAlignment w:val="baseline"/>
        <w:rPr>
          <w:rFonts w:asciiTheme="minorHAnsi" w:hAnsiTheme="minorHAnsi" w:cstheme="minorHAnsi"/>
        </w:rPr>
      </w:pPr>
      <w:r w:rsidRPr="00BD2C87">
        <w:rPr>
          <w:rStyle w:val="normaltextrun"/>
          <w:rFonts w:asciiTheme="minorHAnsi" w:eastAsiaTheme="majorEastAsia" w:hAnsiTheme="minorHAnsi" w:cstheme="minorHAnsi"/>
          <w:color w:val="000000"/>
        </w:rPr>
        <w:t>Restaurování moderních uměleckých děl z netradičních materiálů (do 31. 12.)</w:t>
      </w:r>
      <w:r w:rsidRPr="00BD2C87">
        <w:rPr>
          <w:rStyle w:val="eop"/>
          <w:rFonts w:asciiTheme="minorHAnsi" w:eastAsiaTheme="majorEastAsia" w:hAnsiTheme="minorHAnsi" w:cstheme="minorHAnsi"/>
          <w:color w:val="000000"/>
        </w:rPr>
        <w:t> </w:t>
      </w:r>
    </w:p>
    <w:p w14:paraId="313AB19A" w14:textId="77777777" w:rsidR="00BD2C87" w:rsidRPr="00BD2C87" w:rsidRDefault="00BD2C87" w:rsidP="00BD2C87">
      <w:pPr>
        <w:pStyle w:val="paragraph"/>
        <w:numPr>
          <w:ilvl w:val="0"/>
          <w:numId w:val="41"/>
        </w:numPr>
        <w:spacing w:before="0" w:beforeAutospacing="0" w:after="0" w:afterAutospacing="0"/>
        <w:ind w:left="3960" w:firstLine="0"/>
        <w:textAlignment w:val="baseline"/>
        <w:rPr>
          <w:rFonts w:asciiTheme="minorHAnsi" w:hAnsiTheme="minorHAnsi" w:cstheme="minorHAnsi"/>
        </w:rPr>
      </w:pPr>
      <w:r w:rsidRPr="00BD2C87">
        <w:rPr>
          <w:rStyle w:val="normaltextrun"/>
          <w:rFonts w:asciiTheme="minorHAnsi" w:eastAsiaTheme="majorEastAsia" w:hAnsiTheme="minorHAnsi" w:cstheme="minorHAnsi"/>
          <w:color w:val="000000"/>
        </w:rPr>
        <w:t>Architektonická tvorba (1. část do 30. 9., druhá část do 30. 6.)</w:t>
      </w:r>
      <w:r w:rsidRPr="00BD2C87">
        <w:rPr>
          <w:rStyle w:val="scxw85686599"/>
          <w:rFonts w:asciiTheme="minorHAnsi" w:eastAsiaTheme="majorEastAsia" w:hAnsiTheme="minorHAnsi" w:cstheme="minorHAnsi"/>
          <w:color w:val="000000"/>
        </w:rPr>
        <w:t> </w:t>
      </w:r>
      <w:r w:rsidRPr="00BD2C87">
        <w:rPr>
          <w:rFonts w:asciiTheme="minorHAnsi" w:hAnsiTheme="minorHAnsi" w:cstheme="minorHAnsi"/>
          <w:color w:val="000000"/>
        </w:rPr>
        <w:br/>
      </w:r>
      <w:r w:rsidRPr="00BD2C87">
        <w:rPr>
          <w:rStyle w:val="eop"/>
          <w:rFonts w:asciiTheme="minorHAnsi" w:eastAsiaTheme="majorEastAsia" w:hAnsiTheme="minorHAnsi" w:cstheme="minorHAnsi"/>
          <w:color w:val="000000"/>
        </w:rPr>
        <w:t> </w:t>
      </w:r>
    </w:p>
    <w:p w14:paraId="5F19A145" w14:textId="237422DE" w:rsidR="00BD2C87" w:rsidRDefault="00BD2C87" w:rsidP="00BD2C87">
      <w:pPr>
        <w:pStyle w:val="paragraph"/>
        <w:spacing w:before="0" w:beforeAutospacing="0" w:after="160" w:afterAutospacing="0"/>
        <w:ind w:left="2115"/>
        <w:textAlignment w:val="baseline"/>
        <w:rPr>
          <w:rStyle w:val="eop"/>
          <w:rFonts w:asciiTheme="minorHAnsi" w:eastAsiaTheme="majorEastAsia" w:hAnsiTheme="minorHAnsi" w:cstheme="minorHAnsi"/>
          <w:color w:val="000000"/>
        </w:rPr>
      </w:pPr>
      <w:r w:rsidRPr="00BD2C87">
        <w:rPr>
          <w:rStyle w:val="normaltextrun"/>
          <w:rFonts w:asciiTheme="minorHAnsi" w:eastAsiaTheme="majorEastAsia" w:hAnsiTheme="minorHAnsi" w:cstheme="minorHAnsi"/>
          <w:color w:val="000000"/>
        </w:rPr>
        <w:t xml:space="preserve">Veřejnosprávní kontrola MŠMT k NPO 3.2.1. Transformace vysokých škol a 7.4. Podpora zelených dovedností (finanční proběhla v srpnu; 14. 10. – 15. 10. věcná, rozhovory s garanty... + </w:t>
      </w:r>
      <w:proofErr w:type="spellStart"/>
      <w:r w:rsidRPr="00BD2C87">
        <w:rPr>
          <w:rStyle w:val="normaltextrun"/>
          <w:rFonts w:asciiTheme="minorHAnsi" w:eastAsiaTheme="majorEastAsia" w:hAnsiTheme="minorHAnsi" w:cstheme="minorHAnsi"/>
          <w:color w:val="000000"/>
        </w:rPr>
        <w:t>redflags</w:t>
      </w:r>
      <w:proofErr w:type="spellEnd"/>
      <w:r w:rsidRPr="00BD2C87">
        <w:rPr>
          <w:rStyle w:val="normaltextrun"/>
          <w:rFonts w:asciiTheme="minorHAnsi" w:eastAsiaTheme="majorEastAsia" w:hAnsiTheme="minorHAnsi" w:cstheme="minorHAnsi"/>
          <w:color w:val="000000"/>
        </w:rPr>
        <w:t>)</w:t>
      </w:r>
      <w:r w:rsidRPr="00BD2C87">
        <w:rPr>
          <w:rStyle w:val="eop"/>
          <w:rFonts w:asciiTheme="minorHAnsi" w:eastAsiaTheme="majorEastAsia" w:hAnsiTheme="minorHAnsi" w:cstheme="minorHAnsi"/>
          <w:color w:val="000000"/>
        </w:rPr>
        <w:t> </w:t>
      </w:r>
    </w:p>
    <w:p w14:paraId="7CF68F96" w14:textId="307338C1" w:rsidR="00BD2C87" w:rsidRDefault="00BD2C87" w:rsidP="00BD2C87">
      <w:pPr>
        <w:pStyle w:val="paragraph"/>
        <w:spacing w:before="0" w:beforeAutospacing="0" w:after="160" w:afterAutospacing="0"/>
        <w:ind w:left="2115"/>
        <w:textAlignment w:val="baseline"/>
        <w:rPr>
          <w:rStyle w:val="eop"/>
          <w:rFonts w:asciiTheme="minorHAnsi" w:eastAsiaTheme="majorEastAsia" w:hAnsiTheme="minorHAnsi" w:cstheme="minorHAnsi"/>
          <w:color w:val="000000"/>
        </w:rPr>
      </w:pPr>
      <w:r>
        <w:rPr>
          <w:rStyle w:val="eop"/>
          <w:rFonts w:asciiTheme="minorHAnsi" w:eastAsiaTheme="majorEastAsia" w:hAnsiTheme="minorHAnsi" w:cstheme="minorHAnsi"/>
          <w:color w:val="000000"/>
        </w:rPr>
        <w:t>MEP</w:t>
      </w:r>
    </w:p>
    <w:p w14:paraId="5E8A1145" w14:textId="77777777" w:rsidR="00BD2C87" w:rsidRPr="00BD2C87" w:rsidRDefault="00BD2C87" w:rsidP="00BD2C87">
      <w:pPr>
        <w:pStyle w:val="paragraph"/>
        <w:spacing w:before="0" w:beforeAutospacing="0" w:after="160" w:afterAutospacing="0"/>
        <w:ind w:left="2115"/>
        <w:textAlignment w:val="baseline"/>
        <w:rPr>
          <w:rFonts w:asciiTheme="minorHAnsi" w:hAnsiTheme="minorHAnsi" w:cstheme="minorHAnsi"/>
        </w:rPr>
      </w:pPr>
    </w:p>
    <w:p w14:paraId="53CC895C" w14:textId="77777777" w:rsidR="00BD2C87" w:rsidRPr="00BD2C87" w:rsidRDefault="00BD2C87" w:rsidP="00BD2C87">
      <w:pPr>
        <w:pStyle w:val="paragraph"/>
        <w:numPr>
          <w:ilvl w:val="0"/>
          <w:numId w:val="42"/>
        </w:numPr>
        <w:ind w:left="1800" w:firstLine="0"/>
        <w:textAlignment w:val="baseline"/>
        <w:rPr>
          <w:rFonts w:asciiTheme="minorHAnsi" w:hAnsiTheme="minorHAnsi" w:cstheme="minorHAnsi"/>
        </w:rPr>
      </w:pPr>
      <w:r w:rsidRPr="00BD2C87">
        <w:rPr>
          <w:rStyle w:val="normaltextrun"/>
          <w:rFonts w:asciiTheme="minorHAnsi" w:eastAsiaTheme="majorEastAsia" w:hAnsiTheme="minorHAnsi" w:cstheme="minorHAnsi"/>
          <w:color w:val="000000"/>
          <w:u w:val="single"/>
        </w:rPr>
        <w:t>Probíhající výběrová řízení na neakademické pozice </w:t>
      </w:r>
      <w:r w:rsidRPr="00BD2C87">
        <w:rPr>
          <w:rStyle w:val="eop"/>
          <w:rFonts w:asciiTheme="minorHAnsi" w:eastAsiaTheme="majorEastAsia" w:hAnsiTheme="minorHAnsi" w:cstheme="minorHAnsi"/>
          <w:color w:val="000000"/>
        </w:rPr>
        <w:t> </w:t>
      </w:r>
    </w:p>
    <w:p w14:paraId="68BE6C61" w14:textId="77777777" w:rsidR="00BD2C87" w:rsidRPr="00BD2C87" w:rsidRDefault="00BD2C87" w:rsidP="00BD2C87">
      <w:pPr>
        <w:pStyle w:val="paragraph"/>
        <w:numPr>
          <w:ilvl w:val="0"/>
          <w:numId w:val="43"/>
        </w:numPr>
        <w:spacing w:before="0" w:beforeAutospacing="0" w:after="0" w:afterAutospacing="0"/>
        <w:ind w:left="2700" w:firstLine="0"/>
        <w:textAlignment w:val="baseline"/>
        <w:rPr>
          <w:rFonts w:asciiTheme="minorHAnsi" w:hAnsiTheme="minorHAnsi" w:cstheme="minorHAnsi"/>
        </w:rPr>
      </w:pPr>
      <w:r w:rsidRPr="00BD2C87">
        <w:rPr>
          <w:rStyle w:val="normaltextrun"/>
          <w:rFonts w:asciiTheme="minorHAnsi" w:eastAsiaTheme="majorEastAsia" w:hAnsiTheme="minorHAnsi" w:cstheme="minorHAnsi"/>
          <w:color w:val="000000"/>
        </w:rPr>
        <w:t>Kvestor či kvestorka </w:t>
      </w:r>
      <w:r w:rsidRPr="00BD2C87">
        <w:rPr>
          <w:rStyle w:val="eop"/>
          <w:rFonts w:asciiTheme="minorHAnsi" w:eastAsiaTheme="majorEastAsia" w:hAnsiTheme="minorHAnsi" w:cstheme="minorHAnsi"/>
          <w:color w:val="000000"/>
        </w:rPr>
        <w:t> </w:t>
      </w:r>
    </w:p>
    <w:p w14:paraId="6C50BCE5" w14:textId="77777777" w:rsidR="00BD2C87" w:rsidRPr="00BD2C87" w:rsidRDefault="00BD2C87" w:rsidP="00BD2C87">
      <w:pPr>
        <w:pStyle w:val="paragraph"/>
        <w:numPr>
          <w:ilvl w:val="0"/>
          <w:numId w:val="44"/>
        </w:numPr>
        <w:spacing w:before="0" w:beforeAutospacing="0" w:after="0" w:afterAutospacing="0"/>
        <w:ind w:left="2700" w:firstLine="0"/>
        <w:textAlignment w:val="baseline"/>
        <w:rPr>
          <w:rFonts w:asciiTheme="minorHAnsi" w:hAnsiTheme="minorHAnsi" w:cstheme="minorHAnsi"/>
        </w:rPr>
      </w:pPr>
      <w:r w:rsidRPr="00BD2C87">
        <w:rPr>
          <w:rStyle w:val="normaltextrun"/>
          <w:rFonts w:asciiTheme="minorHAnsi" w:eastAsiaTheme="majorEastAsia" w:hAnsiTheme="minorHAnsi" w:cstheme="minorHAnsi"/>
          <w:color w:val="000000"/>
        </w:rPr>
        <w:t xml:space="preserve">(další </w:t>
      </w:r>
      <w:proofErr w:type="spellStart"/>
      <w:r w:rsidRPr="00BD2C87">
        <w:rPr>
          <w:rStyle w:val="normaltextrun"/>
          <w:rFonts w:asciiTheme="minorHAnsi" w:eastAsiaTheme="majorEastAsia" w:hAnsiTheme="minorHAnsi" w:cstheme="minorHAnsi"/>
          <w:color w:val="000000"/>
        </w:rPr>
        <w:t>výb</w:t>
      </w:r>
      <w:proofErr w:type="spellEnd"/>
      <w:r w:rsidRPr="00BD2C87">
        <w:rPr>
          <w:rStyle w:val="normaltextrun"/>
          <w:rFonts w:asciiTheme="minorHAnsi" w:eastAsiaTheme="majorEastAsia" w:hAnsiTheme="minorHAnsi" w:cstheme="minorHAnsi"/>
          <w:color w:val="000000"/>
        </w:rPr>
        <w:t>. řízení jsou vypsána na webu)</w:t>
      </w:r>
      <w:r w:rsidRPr="00BD2C87">
        <w:rPr>
          <w:rStyle w:val="eop"/>
          <w:rFonts w:asciiTheme="minorHAnsi" w:eastAsiaTheme="majorEastAsia" w:hAnsiTheme="minorHAnsi" w:cstheme="minorHAnsi"/>
          <w:color w:val="000000"/>
        </w:rPr>
        <w:t> </w:t>
      </w:r>
    </w:p>
    <w:p w14:paraId="383A6A68" w14:textId="77777777" w:rsidR="00E74344" w:rsidRPr="00BD2C87" w:rsidRDefault="00E74344">
      <w:pPr>
        <w:rPr>
          <w:rFonts w:cstheme="minorHAnsi"/>
        </w:rPr>
      </w:pPr>
    </w:p>
    <w:sectPr w:rsidR="00E74344" w:rsidRPr="00BD2C87" w:rsidSect="008A2B39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62BBA"/>
    <w:multiLevelType w:val="multilevel"/>
    <w:tmpl w:val="5C00D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1D3EF2"/>
    <w:multiLevelType w:val="multilevel"/>
    <w:tmpl w:val="F5E6250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6418FB"/>
    <w:multiLevelType w:val="multilevel"/>
    <w:tmpl w:val="254C1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2A7739"/>
    <w:multiLevelType w:val="multilevel"/>
    <w:tmpl w:val="0FDE21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6F04B0"/>
    <w:multiLevelType w:val="multilevel"/>
    <w:tmpl w:val="0464C88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BA7053"/>
    <w:multiLevelType w:val="multilevel"/>
    <w:tmpl w:val="E5A69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021B43"/>
    <w:multiLevelType w:val="multilevel"/>
    <w:tmpl w:val="2A80F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4E05092"/>
    <w:multiLevelType w:val="multilevel"/>
    <w:tmpl w:val="76DC5E0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53403EA"/>
    <w:multiLevelType w:val="multilevel"/>
    <w:tmpl w:val="CB5C35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AF53494"/>
    <w:multiLevelType w:val="multilevel"/>
    <w:tmpl w:val="99EC8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C626D18"/>
    <w:multiLevelType w:val="multilevel"/>
    <w:tmpl w:val="E9A61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CBD12DD"/>
    <w:multiLevelType w:val="multilevel"/>
    <w:tmpl w:val="BDD66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E1C3411"/>
    <w:multiLevelType w:val="multilevel"/>
    <w:tmpl w:val="657E1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2797FB4"/>
    <w:multiLevelType w:val="multilevel"/>
    <w:tmpl w:val="F8BE2BF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2BB679F"/>
    <w:multiLevelType w:val="multilevel"/>
    <w:tmpl w:val="F6804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2D12D84"/>
    <w:multiLevelType w:val="multilevel"/>
    <w:tmpl w:val="A4FE4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A407294"/>
    <w:multiLevelType w:val="multilevel"/>
    <w:tmpl w:val="E3D06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AFD2D14"/>
    <w:multiLevelType w:val="multilevel"/>
    <w:tmpl w:val="138E8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F6039C"/>
    <w:multiLevelType w:val="multilevel"/>
    <w:tmpl w:val="5B9E1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58F33BB"/>
    <w:multiLevelType w:val="multilevel"/>
    <w:tmpl w:val="A9C09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5C14D0A"/>
    <w:multiLevelType w:val="multilevel"/>
    <w:tmpl w:val="974A9CC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72469FA"/>
    <w:multiLevelType w:val="multilevel"/>
    <w:tmpl w:val="E11C8B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910342B"/>
    <w:multiLevelType w:val="multilevel"/>
    <w:tmpl w:val="1EB8C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CEC2C59"/>
    <w:multiLevelType w:val="multilevel"/>
    <w:tmpl w:val="3F32D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E723FAD"/>
    <w:multiLevelType w:val="multilevel"/>
    <w:tmpl w:val="FE968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1782548"/>
    <w:multiLevelType w:val="multilevel"/>
    <w:tmpl w:val="F8602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2D16D0C"/>
    <w:multiLevelType w:val="multilevel"/>
    <w:tmpl w:val="4F62DB5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3716CD7"/>
    <w:multiLevelType w:val="multilevel"/>
    <w:tmpl w:val="727C910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55015C9"/>
    <w:multiLevelType w:val="multilevel"/>
    <w:tmpl w:val="D1A42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55018A3"/>
    <w:multiLevelType w:val="multilevel"/>
    <w:tmpl w:val="C0C4C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F980937"/>
    <w:multiLevelType w:val="multilevel"/>
    <w:tmpl w:val="6A0E085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08C1431"/>
    <w:multiLevelType w:val="multilevel"/>
    <w:tmpl w:val="9A564A1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0F31F86"/>
    <w:multiLevelType w:val="multilevel"/>
    <w:tmpl w:val="17321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BAF557C"/>
    <w:multiLevelType w:val="multilevel"/>
    <w:tmpl w:val="5D061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E341EDB"/>
    <w:multiLevelType w:val="multilevel"/>
    <w:tmpl w:val="E3E6A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FFB51F4"/>
    <w:multiLevelType w:val="multilevel"/>
    <w:tmpl w:val="92E26A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0F9412B"/>
    <w:multiLevelType w:val="multilevel"/>
    <w:tmpl w:val="8CDE8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1B867AD"/>
    <w:multiLevelType w:val="multilevel"/>
    <w:tmpl w:val="27F06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4301D8F"/>
    <w:multiLevelType w:val="multilevel"/>
    <w:tmpl w:val="68FAC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682217D"/>
    <w:multiLevelType w:val="multilevel"/>
    <w:tmpl w:val="F0DE1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C245526"/>
    <w:multiLevelType w:val="multilevel"/>
    <w:tmpl w:val="D7103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C9B287F"/>
    <w:multiLevelType w:val="multilevel"/>
    <w:tmpl w:val="AF34C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D200E0D"/>
    <w:multiLevelType w:val="multilevel"/>
    <w:tmpl w:val="84CAA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F111319"/>
    <w:multiLevelType w:val="multilevel"/>
    <w:tmpl w:val="B1827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96791549">
    <w:abstractNumId w:val="1"/>
  </w:num>
  <w:num w:numId="2" w16cid:durableId="1874534614">
    <w:abstractNumId w:val="35"/>
  </w:num>
  <w:num w:numId="3" w16cid:durableId="1731348028">
    <w:abstractNumId w:val="36"/>
  </w:num>
  <w:num w:numId="4" w16cid:durableId="1974482268">
    <w:abstractNumId w:val="10"/>
  </w:num>
  <w:num w:numId="5" w16cid:durableId="428241316">
    <w:abstractNumId w:val="17"/>
  </w:num>
  <w:num w:numId="6" w16cid:durableId="1786071046">
    <w:abstractNumId w:val="38"/>
  </w:num>
  <w:num w:numId="7" w16cid:durableId="1632856390">
    <w:abstractNumId w:val="29"/>
  </w:num>
  <w:num w:numId="8" w16cid:durableId="1170097267">
    <w:abstractNumId w:val="33"/>
  </w:num>
  <w:num w:numId="9" w16cid:durableId="12460767">
    <w:abstractNumId w:val="9"/>
  </w:num>
  <w:num w:numId="10" w16cid:durableId="169221300">
    <w:abstractNumId w:val="0"/>
  </w:num>
  <w:num w:numId="11" w16cid:durableId="906065124">
    <w:abstractNumId w:val="34"/>
  </w:num>
  <w:num w:numId="12" w16cid:durableId="1233393879">
    <w:abstractNumId w:val="4"/>
  </w:num>
  <w:num w:numId="13" w16cid:durableId="1491753445">
    <w:abstractNumId w:val="8"/>
  </w:num>
  <w:num w:numId="14" w16cid:durableId="277569568">
    <w:abstractNumId w:val="42"/>
  </w:num>
  <w:num w:numId="15" w16cid:durableId="289748796">
    <w:abstractNumId w:val="43"/>
  </w:num>
  <w:num w:numId="16" w16cid:durableId="739909648">
    <w:abstractNumId w:val="11"/>
  </w:num>
  <w:num w:numId="17" w16cid:durableId="1472088978">
    <w:abstractNumId w:val="14"/>
  </w:num>
  <w:num w:numId="18" w16cid:durableId="1401978226">
    <w:abstractNumId w:val="39"/>
  </w:num>
  <w:num w:numId="19" w16cid:durableId="827869127">
    <w:abstractNumId w:val="19"/>
  </w:num>
  <w:num w:numId="20" w16cid:durableId="1889560853">
    <w:abstractNumId w:val="32"/>
  </w:num>
  <w:num w:numId="21" w16cid:durableId="1420758250">
    <w:abstractNumId w:val="7"/>
  </w:num>
  <w:num w:numId="22" w16cid:durableId="2016609638">
    <w:abstractNumId w:val="6"/>
  </w:num>
  <w:num w:numId="23" w16cid:durableId="492532411">
    <w:abstractNumId w:val="16"/>
  </w:num>
  <w:num w:numId="24" w16cid:durableId="515771568">
    <w:abstractNumId w:val="25"/>
  </w:num>
  <w:num w:numId="25" w16cid:durableId="1369598330">
    <w:abstractNumId w:val="37"/>
  </w:num>
  <w:num w:numId="26" w16cid:durableId="1282028582">
    <w:abstractNumId w:val="18"/>
  </w:num>
  <w:num w:numId="27" w16cid:durableId="370113869">
    <w:abstractNumId w:val="28"/>
  </w:num>
  <w:num w:numId="28" w16cid:durableId="10376841">
    <w:abstractNumId w:val="20"/>
  </w:num>
  <w:num w:numId="29" w16cid:durableId="1573153243">
    <w:abstractNumId w:val="5"/>
  </w:num>
  <w:num w:numId="30" w16cid:durableId="1412266974">
    <w:abstractNumId w:val="22"/>
  </w:num>
  <w:num w:numId="31" w16cid:durableId="369688946">
    <w:abstractNumId w:val="26"/>
  </w:num>
  <w:num w:numId="32" w16cid:durableId="125663543">
    <w:abstractNumId w:val="13"/>
  </w:num>
  <w:num w:numId="33" w16cid:durableId="84154471">
    <w:abstractNumId w:val="3"/>
  </w:num>
  <w:num w:numId="34" w16cid:durableId="960918550">
    <w:abstractNumId w:val="30"/>
  </w:num>
  <w:num w:numId="35" w16cid:durableId="728193102">
    <w:abstractNumId w:val="12"/>
  </w:num>
  <w:num w:numId="36" w16cid:durableId="1863203027">
    <w:abstractNumId w:val="41"/>
  </w:num>
  <w:num w:numId="37" w16cid:durableId="316539912">
    <w:abstractNumId w:val="15"/>
  </w:num>
  <w:num w:numId="38" w16cid:durableId="380330957">
    <w:abstractNumId w:val="24"/>
  </w:num>
  <w:num w:numId="39" w16cid:durableId="1628581058">
    <w:abstractNumId w:val="2"/>
  </w:num>
  <w:num w:numId="40" w16cid:durableId="1891723287">
    <w:abstractNumId w:val="23"/>
  </w:num>
  <w:num w:numId="41" w16cid:durableId="528564767">
    <w:abstractNumId w:val="40"/>
  </w:num>
  <w:num w:numId="42" w16cid:durableId="2065332206">
    <w:abstractNumId w:val="27"/>
  </w:num>
  <w:num w:numId="43" w16cid:durableId="189926589">
    <w:abstractNumId w:val="21"/>
  </w:num>
  <w:num w:numId="44" w16cid:durableId="51986009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C87"/>
    <w:rsid w:val="000A30A8"/>
    <w:rsid w:val="008A2B39"/>
    <w:rsid w:val="00BD2C87"/>
    <w:rsid w:val="00C46FB9"/>
    <w:rsid w:val="00E74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78C6932"/>
  <w14:defaultImageDpi w14:val="32767"/>
  <w15:chartTrackingRefBased/>
  <w15:docId w15:val="{10D88DD5-CD1C-0640-BCFC-94C982DED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D2C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D2C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D2C87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D2C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D2C87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D2C8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D2C8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D2C8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D2C8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D2C8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D2C8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D2C8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D2C87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D2C87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D2C8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D2C8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D2C8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D2C8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D2C8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D2C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D2C8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D2C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D2C8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D2C8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D2C8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D2C87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D2C8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D2C87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D2C87"/>
    <w:rPr>
      <w:b/>
      <w:bCs/>
      <w:smallCaps/>
      <w:color w:val="2E74B5" w:themeColor="accent1" w:themeShade="BF"/>
      <w:spacing w:val="5"/>
    </w:rPr>
  </w:style>
  <w:style w:type="paragraph" w:customStyle="1" w:styleId="paragraph">
    <w:name w:val="paragraph"/>
    <w:basedOn w:val="Normln"/>
    <w:rsid w:val="00BD2C87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character" w:customStyle="1" w:styleId="normaltextrun">
    <w:name w:val="normaltextrun"/>
    <w:basedOn w:val="Standardnpsmoodstavce"/>
    <w:rsid w:val="00BD2C87"/>
  </w:style>
  <w:style w:type="character" w:customStyle="1" w:styleId="eop">
    <w:name w:val="eop"/>
    <w:basedOn w:val="Standardnpsmoodstavce"/>
    <w:rsid w:val="00BD2C87"/>
  </w:style>
  <w:style w:type="character" w:customStyle="1" w:styleId="scxw85686599">
    <w:name w:val="scxw85686599"/>
    <w:basedOn w:val="Standardnpsmoodstavce"/>
    <w:rsid w:val="00BD2C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4503B334401EC489A543AF690B671B5" ma:contentTypeVersion="15" ma:contentTypeDescription="Vytvoří nový dokument" ma:contentTypeScope="" ma:versionID="480f91be9d2c65856750ac828e39c5b7">
  <xsd:schema xmlns:xsd="http://www.w3.org/2001/XMLSchema" xmlns:xs="http://www.w3.org/2001/XMLSchema" xmlns:p="http://schemas.microsoft.com/office/2006/metadata/properties" xmlns:ns2="d55c5270-d53f-47f4-99ea-b68fe4a3d12a" xmlns:ns3="8f259d5f-67d9-4ba1-82b4-3d2f7f61f37a" targetNamespace="http://schemas.microsoft.com/office/2006/metadata/properties" ma:root="true" ma:fieldsID="4491c5b7c8d0d06f022bde8502f33686" ns2:_="" ns3:_="">
    <xsd:import namespace="d55c5270-d53f-47f4-99ea-b68fe4a3d12a"/>
    <xsd:import namespace="8f259d5f-67d9-4ba1-82b4-3d2f7f61f3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5c5270-d53f-47f4-99ea-b68fe4a3d1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6b65d3ea-0971-4b47-92d7-2077c2970f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259d5f-67d9-4ba1-82b4-3d2f7f61f37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53d4f3b-09f6-4226-ae0d-b1cb8ed9b1c3}" ma:internalName="TaxCatchAll" ma:showField="CatchAllData" ma:web="8f259d5f-67d9-4ba1-82b4-3d2f7f61f3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f259d5f-67d9-4ba1-82b4-3d2f7f61f37a" xsi:nil="true"/>
    <lcf76f155ced4ddcb4097134ff3c332f xmlns="d55c5270-d53f-47f4-99ea-b68fe4a3d12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598F09E-87B4-4578-B3E6-768ECC904A1F}"/>
</file>

<file path=customXml/itemProps2.xml><?xml version="1.0" encoding="utf-8"?>
<ds:datastoreItem xmlns:ds="http://schemas.openxmlformats.org/officeDocument/2006/customXml" ds:itemID="{5BFE9209-D449-46A0-B466-A66DDD7F7D9F}"/>
</file>

<file path=customXml/itemProps3.xml><?xml version="1.0" encoding="utf-8"?>
<ds:datastoreItem xmlns:ds="http://schemas.openxmlformats.org/officeDocument/2006/customXml" ds:itemID="{1FB30A5F-1FB1-4C84-A2D1-D3C1E4FDA5A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366</Words>
  <Characters>2244</Characters>
  <Application>Microsoft Office Word</Application>
  <DocSecurity>0</DocSecurity>
  <Lines>28</Lines>
  <Paragraphs>3</Paragraphs>
  <ScaleCrop>false</ScaleCrop>
  <Company/>
  <LinksUpToDate>false</LinksUpToDate>
  <CharactersWithSpaces>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Pospiszyl Tomáš</dc:creator>
  <cp:keywords/>
  <dc:description/>
  <cp:lastModifiedBy>Pospiszyl Tomáš</cp:lastModifiedBy>
  <cp:revision>1</cp:revision>
  <dcterms:created xsi:type="dcterms:W3CDTF">2025-09-15T06:34:00Z</dcterms:created>
  <dcterms:modified xsi:type="dcterms:W3CDTF">2025-09-15T06:41:00Z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0x010100B4503B334401EC489A543AF690B671B5</vt:lpwstr>
  </property>
</Properties>
</file>